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AB" w:rsidRPr="00C95FAB" w:rsidRDefault="00C95FAB" w:rsidP="00C95FAB">
      <w:pPr>
        <w:spacing w:after="0" w:line="480" w:lineRule="auto"/>
        <w:jc w:val="right"/>
        <w:rPr>
          <w:rFonts w:ascii="Times New Roman" w:eastAsia="Times New Roman" w:hAnsi="Times New Roman" w:cs="Times New Roman"/>
          <w:b/>
          <w:szCs w:val="24"/>
          <w:lang w:eastAsia="en-CA"/>
        </w:rPr>
      </w:pPr>
      <w:r w:rsidRPr="00C95FAB">
        <w:rPr>
          <w:rFonts w:ascii="Times New Roman" w:eastAsia="Times New Roman" w:hAnsi="Times New Roman" w:cs="Times New Roman"/>
          <w:b/>
          <w:szCs w:val="24"/>
          <w:lang w:eastAsia="en-CA"/>
        </w:rPr>
        <w:t>Tribunal File No.: 2010-07633-I</w:t>
      </w:r>
    </w:p>
    <w:p w:rsidR="00C95FAB" w:rsidRPr="00C95FAB" w:rsidRDefault="00C95FAB" w:rsidP="00C95FAB">
      <w:pPr>
        <w:spacing w:after="0" w:line="480" w:lineRule="auto"/>
        <w:jc w:val="center"/>
        <w:rPr>
          <w:rFonts w:ascii="Times New Roman" w:eastAsia="Times New Roman" w:hAnsi="Times New Roman" w:cs="Times New Roman"/>
          <w:b/>
          <w:szCs w:val="24"/>
          <w:lang w:eastAsia="en-CA"/>
        </w:rPr>
      </w:pPr>
    </w:p>
    <w:p w:rsidR="00C95FAB" w:rsidRPr="00C95FAB" w:rsidRDefault="00C95FAB" w:rsidP="00C95FAB">
      <w:pPr>
        <w:spacing w:after="0" w:line="480" w:lineRule="auto"/>
        <w:jc w:val="center"/>
        <w:rPr>
          <w:rFonts w:ascii="Times New Roman" w:eastAsia="Times New Roman" w:hAnsi="Times New Roman" w:cs="Times New Roman"/>
          <w:b/>
          <w:szCs w:val="24"/>
          <w:lang w:eastAsia="en-CA"/>
        </w:rPr>
      </w:pPr>
    </w:p>
    <w:p w:rsidR="00C95FAB" w:rsidRPr="00C95FAB" w:rsidRDefault="00C95FAB" w:rsidP="00C95FAB">
      <w:pPr>
        <w:spacing w:after="0" w:line="480" w:lineRule="auto"/>
        <w:jc w:val="center"/>
        <w:rPr>
          <w:rFonts w:ascii="Times New Roman" w:eastAsia="Times New Roman" w:hAnsi="Times New Roman" w:cs="Times New Roman"/>
          <w:b/>
          <w:szCs w:val="24"/>
          <w:lang w:eastAsia="en-CA"/>
        </w:rPr>
      </w:pPr>
      <w:r w:rsidRPr="00C95FAB">
        <w:rPr>
          <w:rFonts w:ascii="Times New Roman" w:eastAsia="Times New Roman" w:hAnsi="Times New Roman" w:cs="Times New Roman"/>
          <w:b/>
          <w:szCs w:val="24"/>
          <w:lang w:eastAsia="en-CA"/>
        </w:rPr>
        <w:t>HUMAN RIGHTS TRIBUNAL OF ONTARIO</w:t>
      </w:r>
    </w:p>
    <w:p w:rsidR="00C95FAB" w:rsidRPr="00C95FAB" w:rsidRDefault="00C95FAB" w:rsidP="00C95FAB">
      <w:pPr>
        <w:spacing w:after="0" w:line="480" w:lineRule="auto"/>
        <w:jc w:val="center"/>
        <w:rPr>
          <w:rFonts w:ascii="Times New Roman" w:eastAsia="Times New Roman" w:hAnsi="Times New Roman" w:cs="Times New Roman"/>
          <w:b/>
          <w:szCs w:val="24"/>
          <w:lang w:eastAsia="en-CA"/>
        </w:rPr>
      </w:pPr>
    </w:p>
    <w:p w:rsidR="00C95FAB" w:rsidRPr="00C95FAB" w:rsidRDefault="00C95FAB" w:rsidP="00C95FAB">
      <w:pPr>
        <w:spacing w:after="0" w:line="240" w:lineRule="auto"/>
        <w:rPr>
          <w:rFonts w:ascii="Times New Roman" w:eastAsia="Times New Roman" w:hAnsi="Times New Roman" w:cs="Times New Roman"/>
          <w:b/>
          <w:szCs w:val="24"/>
          <w:lang w:eastAsia="en-CA"/>
        </w:rPr>
      </w:pPr>
    </w:p>
    <w:p w:rsidR="00C95FAB" w:rsidRPr="00C95FAB" w:rsidRDefault="00C95FAB" w:rsidP="00C95FAB">
      <w:pPr>
        <w:spacing w:after="0" w:line="240" w:lineRule="auto"/>
        <w:jc w:val="center"/>
        <w:rPr>
          <w:rFonts w:ascii="Times New Roman" w:eastAsia="Times New Roman" w:hAnsi="Times New Roman" w:cs="Times New Roman"/>
          <w:b/>
          <w:szCs w:val="24"/>
          <w:lang w:eastAsia="en-CA"/>
        </w:rPr>
      </w:pPr>
      <w:r w:rsidRPr="00C95FAB">
        <w:rPr>
          <w:rFonts w:ascii="Times New Roman" w:eastAsia="Times New Roman" w:hAnsi="Times New Roman" w:cs="Times New Roman"/>
          <w:b/>
          <w:szCs w:val="24"/>
          <w:lang w:eastAsia="en-CA"/>
        </w:rPr>
        <w:t>MICHAEL JACK</w:t>
      </w:r>
    </w:p>
    <w:p w:rsidR="00C95FAB" w:rsidRPr="00C95FAB" w:rsidRDefault="00C95FAB" w:rsidP="00C95FAB">
      <w:pPr>
        <w:spacing w:after="0" w:line="240" w:lineRule="auto"/>
        <w:jc w:val="right"/>
        <w:rPr>
          <w:rFonts w:ascii="Times New Roman" w:eastAsia="Times New Roman" w:hAnsi="Times New Roman" w:cs="Times New Roman"/>
          <w:b/>
          <w:szCs w:val="24"/>
          <w:lang w:eastAsia="en-CA"/>
        </w:rPr>
      </w:pPr>
      <w:r w:rsidRPr="00C95FAB">
        <w:rPr>
          <w:rFonts w:ascii="Times New Roman" w:eastAsia="Times New Roman" w:hAnsi="Times New Roman" w:cs="Times New Roman"/>
          <w:b/>
          <w:szCs w:val="24"/>
          <w:lang w:eastAsia="en-CA"/>
        </w:rPr>
        <w:t>Applicant</w:t>
      </w:r>
    </w:p>
    <w:p w:rsidR="00C95FAB" w:rsidRPr="00C95FAB" w:rsidRDefault="00C95FAB" w:rsidP="00C95FAB">
      <w:pPr>
        <w:spacing w:after="0" w:line="240" w:lineRule="auto"/>
        <w:rPr>
          <w:rFonts w:ascii="Times New Roman" w:eastAsia="Times New Roman" w:hAnsi="Times New Roman" w:cs="Times New Roman"/>
          <w:b/>
          <w:szCs w:val="24"/>
          <w:lang w:eastAsia="en-CA"/>
        </w:rPr>
      </w:pPr>
    </w:p>
    <w:p w:rsidR="00C95FAB" w:rsidRPr="00C95FAB" w:rsidRDefault="00C95FAB" w:rsidP="00C95FAB">
      <w:pPr>
        <w:spacing w:after="0" w:line="240" w:lineRule="auto"/>
        <w:jc w:val="center"/>
        <w:rPr>
          <w:rFonts w:ascii="Times New Roman" w:eastAsia="Times New Roman" w:hAnsi="Times New Roman" w:cs="Times New Roman"/>
          <w:b/>
          <w:szCs w:val="24"/>
          <w:lang w:eastAsia="en-CA"/>
        </w:rPr>
      </w:pPr>
      <w:r w:rsidRPr="00C95FAB">
        <w:rPr>
          <w:rFonts w:ascii="Times New Roman" w:eastAsia="Times New Roman" w:hAnsi="Times New Roman" w:cs="Times New Roman"/>
          <w:b/>
          <w:szCs w:val="24"/>
          <w:lang w:eastAsia="en-CA"/>
        </w:rPr>
        <w:t xml:space="preserve">- </w:t>
      </w:r>
      <w:proofErr w:type="gramStart"/>
      <w:r w:rsidRPr="00C95FAB">
        <w:rPr>
          <w:rFonts w:ascii="Times New Roman" w:eastAsia="Times New Roman" w:hAnsi="Times New Roman" w:cs="Times New Roman"/>
          <w:b/>
          <w:szCs w:val="24"/>
          <w:lang w:eastAsia="en-CA"/>
        </w:rPr>
        <w:t>and</w:t>
      </w:r>
      <w:proofErr w:type="gramEnd"/>
      <w:r w:rsidRPr="00C95FAB">
        <w:rPr>
          <w:rFonts w:ascii="Times New Roman" w:eastAsia="Times New Roman" w:hAnsi="Times New Roman" w:cs="Times New Roman"/>
          <w:b/>
          <w:szCs w:val="24"/>
          <w:lang w:eastAsia="en-CA"/>
        </w:rPr>
        <w:t xml:space="preserve"> - </w:t>
      </w:r>
    </w:p>
    <w:p w:rsidR="00C95FAB" w:rsidRPr="00C95FAB" w:rsidRDefault="00C95FAB" w:rsidP="00C95FAB">
      <w:pPr>
        <w:spacing w:after="0" w:line="240" w:lineRule="auto"/>
        <w:jc w:val="center"/>
        <w:rPr>
          <w:rFonts w:ascii="Times New Roman" w:eastAsia="Times New Roman" w:hAnsi="Times New Roman" w:cs="Times New Roman"/>
          <w:b/>
          <w:szCs w:val="24"/>
          <w:lang w:eastAsia="en-CA"/>
        </w:rPr>
      </w:pPr>
    </w:p>
    <w:p w:rsidR="00C95FAB" w:rsidRPr="00C95FAB" w:rsidRDefault="00C95FAB" w:rsidP="00C95FAB">
      <w:pPr>
        <w:spacing w:after="0" w:line="240" w:lineRule="auto"/>
        <w:jc w:val="center"/>
        <w:rPr>
          <w:rFonts w:ascii="Times New Roman" w:eastAsia="Times New Roman" w:hAnsi="Times New Roman" w:cs="Times New Roman"/>
          <w:b/>
          <w:szCs w:val="24"/>
          <w:lang w:eastAsia="en-CA"/>
        </w:rPr>
      </w:pPr>
    </w:p>
    <w:p w:rsidR="00C95FAB" w:rsidRPr="00C95FAB" w:rsidRDefault="00C95FAB" w:rsidP="00C95FAB">
      <w:pPr>
        <w:spacing w:after="0" w:line="240" w:lineRule="auto"/>
        <w:jc w:val="center"/>
        <w:rPr>
          <w:rFonts w:ascii="Times New Roman" w:eastAsia="Times New Roman" w:hAnsi="Times New Roman" w:cs="Times New Roman"/>
          <w:b/>
          <w:szCs w:val="24"/>
          <w:lang w:eastAsia="en-CA"/>
        </w:rPr>
      </w:pPr>
      <w:r w:rsidRPr="00C95FAB">
        <w:rPr>
          <w:rFonts w:ascii="Times New Roman" w:eastAsia="Times New Roman" w:hAnsi="Times New Roman" w:cs="Times New Roman"/>
          <w:b/>
          <w:szCs w:val="24"/>
          <w:lang w:eastAsia="en-CA"/>
        </w:rPr>
        <w:t>HER MAJESTY THE QUEEN IN RIGHT OF ONTARIO, AS REPRESENTED BY THE MINISTRY OF COMMUNITY SAFETY AND CORRECTIONAL SERVICES OPERATING AS THE ONTARIO PROVINCIAL POLICE</w:t>
      </w:r>
    </w:p>
    <w:p w:rsidR="00C95FAB" w:rsidRPr="00C95FAB" w:rsidRDefault="00C95FAB" w:rsidP="00C95FAB">
      <w:pPr>
        <w:spacing w:after="0" w:line="240" w:lineRule="auto"/>
        <w:jc w:val="center"/>
        <w:rPr>
          <w:rFonts w:ascii="Times New Roman" w:eastAsia="Times New Roman" w:hAnsi="Times New Roman" w:cs="Times New Roman"/>
          <w:b/>
          <w:szCs w:val="24"/>
          <w:lang w:eastAsia="en-CA"/>
        </w:rPr>
      </w:pPr>
    </w:p>
    <w:p w:rsidR="00C95FAB" w:rsidRPr="00C95FAB" w:rsidRDefault="00C95FAB" w:rsidP="00C95FAB">
      <w:pPr>
        <w:spacing w:after="0" w:line="240" w:lineRule="auto"/>
        <w:jc w:val="right"/>
        <w:rPr>
          <w:rFonts w:ascii="Times New Roman" w:eastAsia="Times New Roman" w:hAnsi="Times New Roman" w:cs="Times New Roman"/>
          <w:b/>
          <w:szCs w:val="24"/>
          <w:lang w:eastAsia="en-CA"/>
        </w:rPr>
      </w:pPr>
      <w:r w:rsidRPr="00C95FAB">
        <w:rPr>
          <w:rFonts w:ascii="Times New Roman" w:eastAsia="Times New Roman" w:hAnsi="Times New Roman" w:cs="Times New Roman"/>
          <w:b/>
          <w:szCs w:val="24"/>
          <w:lang w:eastAsia="en-CA"/>
        </w:rPr>
        <w:t>Respondent</w:t>
      </w:r>
    </w:p>
    <w:p w:rsidR="00C95FAB" w:rsidRPr="00C95FAB" w:rsidRDefault="00C95FAB" w:rsidP="00C95FAB">
      <w:pPr>
        <w:spacing w:after="0" w:line="480" w:lineRule="auto"/>
        <w:jc w:val="center"/>
        <w:rPr>
          <w:rFonts w:ascii="Times New Roman" w:eastAsia="Times New Roman" w:hAnsi="Times New Roman" w:cs="Times New Roman"/>
          <w:b/>
          <w:szCs w:val="24"/>
          <w:lang w:eastAsia="en-CA"/>
        </w:rPr>
      </w:pPr>
    </w:p>
    <w:p w:rsidR="00C95FAB" w:rsidRPr="00C95FAB" w:rsidRDefault="00D03F0B" w:rsidP="000464C9">
      <w:pPr>
        <w:spacing w:after="0" w:line="480" w:lineRule="auto"/>
        <w:jc w:val="center"/>
        <w:rPr>
          <w:rFonts w:ascii="Times New Roman" w:eastAsia="Times New Roman" w:hAnsi="Times New Roman" w:cs="Times New Roman"/>
          <w:b/>
          <w:szCs w:val="24"/>
          <w:lang w:eastAsia="en-CA"/>
        </w:rPr>
      </w:pPr>
      <w:r>
        <w:rPr>
          <w:rFonts w:ascii="Times New Roman" w:eastAsia="Times New Roman" w:hAnsi="Times New Roman" w:cs="Times New Roman"/>
          <w:b/>
          <w:szCs w:val="24"/>
          <w:lang w:eastAsia="en-CA"/>
        </w:rPr>
        <w:t xml:space="preserve">REPLY </w:t>
      </w:r>
      <w:r w:rsidR="00C95FAB" w:rsidRPr="00C95FAB">
        <w:rPr>
          <w:rFonts w:ascii="Times New Roman" w:eastAsia="Times New Roman" w:hAnsi="Times New Roman" w:cs="Times New Roman"/>
          <w:b/>
          <w:szCs w:val="24"/>
          <w:lang w:eastAsia="en-CA"/>
        </w:rPr>
        <w:t xml:space="preserve">SUBMISSIONS OF THE RESPONDENT </w:t>
      </w:r>
    </w:p>
    <w:p w:rsidR="00C95FAB" w:rsidRPr="00C95FAB" w:rsidRDefault="00C95FAB" w:rsidP="00C95FAB">
      <w:pPr>
        <w:spacing w:after="0" w:line="480" w:lineRule="auto"/>
        <w:jc w:val="center"/>
        <w:rPr>
          <w:rFonts w:ascii="Times New Roman" w:eastAsia="Times New Roman" w:hAnsi="Times New Roman" w:cs="Times New Roman"/>
          <w:b/>
          <w:szCs w:val="24"/>
          <w:lang w:eastAsia="en-CA"/>
        </w:rPr>
      </w:pPr>
    </w:p>
    <w:p w:rsidR="000464C9" w:rsidRDefault="00C95FAB" w:rsidP="000464C9">
      <w:pPr>
        <w:pStyle w:val="Heading2"/>
        <w:jc w:val="center"/>
        <w:rPr>
          <w:rFonts w:ascii="Times New Roman" w:eastAsia="Times New Roman" w:hAnsi="Times New Roman" w:cs="Times New Roman"/>
          <w:bCs w:val="0"/>
          <w:sz w:val="24"/>
          <w:szCs w:val="24"/>
          <w:lang w:eastAsia="en-CA"/>
        </w:rPr>
      </w:pPr>
      <w:r w:rsidRPr="00C95FAB">
        <w:rPr>
          <w:rFonts w:ascii="Times New Roman" w:eastAsia="Times New Roman" w:hAnsi="Times New Roman" w:cs="Times New Roman"/>
          <w:bCs w:val="0"/>
          <w:sz w:val="24"/>
          <w:szCs w:val="24"/>
          <w:lang w:eastAsia="en-CA"/>
        </w:rPr>
        <w:t>NO REASONABLE PROSPECT OF SUCCESS</w:t>
      </w:r>
    </w:p>
    <w:p w:rsidR="000464C9" w:rsidRPr="000464C9" w:rsidRDefault="000464C9" w:rsidP="000464C9">
      <w:pPr>
        <w:rPr>
          <w:lang w:eastAsia="en-CA"/>
        </w:rPr>
      </w:pPr>
    </w:p>
    <w:p w:rsidR="00C95FAB" w:rsidRPr="009716F1" w:rsidRDefault="0049461C" w:rsidP="009716F1">
      <w:pPr>
        <w:pStyle w:val="Heading2"/>
        <w:spacing w:before="100" w:beforeAutospacing="1" w:after="100" w:afterAutospacing="1" w:line="480" w:lineRule="auto"/>
        <w:ind w:left="720" w:hanging="720"/>
        <w:jc w:val="both"/>
        <w:rPr>
          <w:rFonts w:ascii="Times New Roman" w:hAnsi="Times New Roman" w:cs="Times New Roman"/>
          <w:sz w:val="24"/>
          <w:szCs w:val="24"/>
        </w:rPr>
      </w:pPr>
      <w:r w:rsidRPr="00C95FAB">
        <w:rPr>
          <w:rFonts w:ascii="Times New Roman" w:hAnsi="Times New Roman" w:cs="Times New Roman"/>
          <w:sz w:val="24"/>
          <w:szCs w:val="24"/>
        </w:rPr>
        <w:t>INTRODUCTION</w:t>
      </w:r>
    </w:p>
    <w:p w:rsidR="0049461C" w:rsidRDefault="0049461C" w:rsidP="009716F1">
      <w:pPr>
        <w:pStyle w:val="ListParagraph"/>
        <w:numPr>
          <w:ilvl w:val="0"/>
          <w:numId w:val="1"/>
        </w:numPr>
        <w:spacing w:before="100" w:beforeAutospacing="1" w:after="100" w:afterAutospacing="1"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The Respondent will reply to the Applicant’s submissions using the same headings as the Applicant.</w:t>
      </w:r>
      <w:r w:rsidR="00272586" w:rsidRPr="00C95FAB">
        <w:rPr>
          <w:rFonts w:ascii="Times New Roman" w:hAnsi="Times New Roman" w:cs="Times New Roman"/>
          <w:szCs w:val="24"/>
        </w:rPr>
        <w:t xml:space="preserve"> In addition, the Respondent will introduce sub-headings to assist in reply</w:t>
      </w:r>
      <w:r w:rsidR="002A6244" w:rsidRPr="00C95FAB">
        <w:rPr>
          <w:rFonts w:ascii="Times New Roman" w:hAnsi="Times New Roman" w:cs="Times New Roman"/>
          <w:szCs w:val="24"/>
        </w:rPr>
        <w:t>ing</w:t>
      </w:r>
      <w:r w:rsidR="00272586" w:rsidRPr="00C95FAB">
        <w:rPr>
          <w:rFonts w:ascii="Times New Roman" w:hAnsi="Times New Roman" w:cs="Times New Roman"/>
          <w:szCs w:val="24"/>
        </w:rPr>
        <w:t xml:space="preserve"> directly to the specific points relied upon by the Applicant</w:t>
      </w:r>
      <w:r w:rsidR="006D07B8" w:rsidRPr="00C95FAB">
        <w:rPr>
          <w:rFonts w:ascii="Times New Roman" w:hAnsi="Times New Roman" w:cs="Times New Roman"/>
          <w:szCs w:val="24"/>
        </w:rPr>
        <w:t xml:space="preserve"> in each section</w:t>
      </w:r>
      <w:r w:rsidR="00272586" w:rsidRPr="00C95FAB">
        <w:rPr>
          <w:rFonts w:ascii="Times New Roman" w:hAnsi="Times New Roman" w:cs="Times New Roman"/>
          <w:szCs w:val="24"/>
        </w:rPr>
        <w:t>.</w:t>
      </w:r>
      <w:r w:rsidR="000464C9">
        <w:rPr>
          <w:rStyle w:val="FootnoteReference"/>
          <w:rFonts w:ascii="Times New Roman" w:hAnsi="Times New Roman" w:cs="Times New Roman"/>
          <w:szCs w:val="24"/>
        </w:rPr>
        <w:footnoteReference w:id="1"/>
      </w:r>
      <w:r w:rsidR="009A3DE9">
        <w:rPr>
          <w:rFonts w:ascii="Times New Roman" w:hAnsi="Times New Roman" w:cs="Times New Roman"/>
          <w:szCs w:val="24"/>
        </w:rPr>
        <w:t xml:space="preserve">  </w:t>
      </w:r>
    </w:p>
    <w:p w:rsidR="00C95FAB" w:rsidRPr="00C95FAB" w:rsidRDefault="00C95FAB" w:rsidP="009716F1">
      <w:pPr>
        <w:pStyle w:val="ListParagraph"/>
        <w:spacing w:before="100" w:beforeAutospacing="1" w:after="100" w:afterAutospacing="1" w:line="480" w:lineRule="auto"/>
        <w:ind w:hanging="720"/>
        <w:contextualSpacing w:val="0"/>
        <w:jc w:val="both"/>
        <w:rPr>
          <w:rFonts w:ascii="Times New Roman" w:hAnsi="Times New Roman" w:cs="Times New Roman"/>
          <w:szCs w:val="24"/>
        </w:rPr>
      </w:pPr>
    </w:p>
    <w:p w:rsidR="00C95FAB" w:rsidRPr="009716F1" w:rsidRDefault="00C95FAB" w:rsidP="009716F1">
      <w:pPr>
        <w:pStyle w:val="Heading3"/>
        <w:spacing w:before="100" w:beforeAutospacing="1" w:after="100" w:afterAutospacing="1" w:line="480" w:lineRule="auto"/>
        <w:ind w:left="720" w:hanging="720"/>
        <w:jc w:val="both"/>
        <w:rPr>
          <w:rFonts w:ascii="Times New Roman" w:hAnsi="Times New Roman" w:cs="Times New Roman"/>
          <w:sz w:val="24"/>
          <w:szCs w:val="24"/>
        </w:rPr>
      </w:pPr>
      <w:r w:rsidRPr="00C95FAB">
        <w:rPr>
          <w:rFonts w:ascii="Times New Roman" w:hAnsi="Times New Roman" w:cs="Times New Roman"/>
          <w:sz w:val="24"/>
          <w:szCs w:val="24"/>
        </w:rPr>
        <w:lastRenderedPageBreak/>
        <w:t>RACIALIZED MINORITY</w:t>
      </w:r>
    </w:p>
    <w:p w:rsidR="00E53639" w:rsidRDefault="0049461C"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The Applicant claims to be “a member of a </w:t>
      </w:r>
      <w:proofErr w:type="spellStart"/>
      <w:r w:rsidRPr="00C95FAB">
        <w:rPr>
          <w:rFonts w:ascii="Times New Roman" w:hAnsi="Times New Roman" w:cs="Times New Roman"/>
          <w:szCs w:val="24"/>
        </w:rPr>
        <w:t>racialized</w:t>
      </w:r>
      <w:proofErr w:type="spellEnd"/>
      <w:r w:rsidRPr="00C95FAB">
        <w:rPr>
          <w:rFonts w:ascii="Times New Roman" w:hAnsi="Times New Roman" w:cs="Times New Roman"/>
          <w:szCs w:val="24"/>
        </w:rPr>
        <w:t xml:space="preserve"> minority group” because he is a “Russian-Jew who speaks English with a thick Russian accent.”</w:t>
      </w:r>
      <w:r w:rsidR="002A6244" w:rsidRPr="00C95FAB">
        <w:rPr>
          <w:rFonts w:ascii="Times New Roman" w:hAnsi="Times New Roman" w:cs="Times New Roman"/>
          <w:szCs w:val="24"/>
        </w:rPr>
        <w:t xml:space="preserve"> [para</w:t>
      </w:r>
      <w:r w:rsidR="00D26A06">
        <w:rPr>
          <w:rFonts w:ascii="Times New Roman" w:hAnsi="Times New Roman" w:cs="Times New Roman"/>
          <w:szCs w:val="24"/>
        </w:rPr>
        <w:t>.</w:t>
      </w:r>
      <w:r w:rsidR="002A6244" w:rsidRPr="00C95FAB">
        <w:rPr>
          <w:rFonts w:ascii="Times New Roman" w:hAnsi="Times New Roman" w:cs="Times New Roman"/>
          <w:szCs w:val="24"/>
        </w:rPr>
        <w:t xml:space="preserve"> 1]</w:t>
      </w:r>
    </w:p>
    <w:p w:rsidR="00E53639" w:rsidRPr="00E53639" w:rsidRDefault="00E53639" w:rsidP="00E53639">
      <w:pPr>
        <w:pStyle w:val="ListParagraph"/>
        <w:spacing w:after="0" w:line="480" w:lineRule="auto"/>
        <w:contextualSpacing w:val="0"/>
        <w:jc w:val="both"/>
        <w:rPr>
          <w:rFonts w:ascii="Times New Roman" w:hAnsi="Times New Roman" w:cs="Times New Roman"/>
          <w:szCs w:val="24"/>
        </w:rPr>
      </w:pPr>
    </w:p>
    <w:p w:rsidR="00E53639" w:rsidRDefault="0049461C"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Of course it is important to note at the outset that even if this characterization of the Applicant is accepted, it does not support any conclusion that the Applicant’s </w:t>
      </w:r>
      <w:r w:rsidR="002206D0" w:rsidRPr="00C95FAB">
        <w:rPr>
          <w:rFonts w:ascii="Times New Roman" w:hAnsi="Times New Roman" w:cs="Times New Roman"/>
          <w:szCs w:val="24"/>
        </w:rPr>
        <w:t>failure to achieve permanent status</w:t>
      </w:r>
      <w:r w:rsidRPr="00C95FAB">
        <w:rPr>
          <w:rFonts w:ascii="Times New Roman" w:hAnsi="Times New Roman" w:cs="Times New Roman"/>
          <w:szCs w:val="24"/>
        </w:rPr>
        <w:t xml:space="preserve"> </w:t>
      </w:r>
      <w:r w:rsidR="002A6244" w:rsidRPr="00C95FAB">
        <w:rPr>
          <w:rFonts w:ascii="Times New Roman" w:hAnsi="Times New Roman" w:cs="Times New Roman"/>
          <w:szCs w:val="24"/>
        </w:rPr>
        <w:t xml:space="preserve">as an OPP Constable </w:t>
      </w:r>
      <w:r w:rsidRPr="00C95FAB">
        <w:rPr>
          <w:rFonts w:ascii="Times New Roman" w:hAnsi="Times New Roman" w:cs="Times New Roman"/>
          <w:szCs w:val="24"/>
        </w:rPr>
        <w:t xml:space="preserve">was connected to any prohibited ground under the </w:t>
      </w:r>
      <w:r w:rsidR="00F82649" w:rsidRPr="000464C9">
        <w:rPr>
          <w:rFonts w:ascii="Times New Roman" w:hAnsi="Times New Roman" w:cs="Times New Roman"/>
          <w:i/>
          <w:szCs w:val="24"/>
        </w:rPr>
        <w:t xml:space="preserve">Human Rights </w:t>
      </w:r>
      <w:r w:rsidRPr="000464C9">
        <w:rPr>
          <w:rFonts w:ascii="Times New Roman" w:hAnsi="Times New Roman" w:cs="Times New Roman"/>
          <w:i/>
          <w:szCs w:val="24"/>
        </w:rPr>
        <w:t>Code</w:t>
      </w:r>
      <w:r w:rsidR="00F82649">
        <w:rPr>
          <w:rFonts w:ascii="Times New Roman" w:hAnsi="Times New Roman" w:cs="Times New Roman"/>
          <w:szCs w:val="24"/>
        </w:rPr>
        <w:t xml:space="preserve"> (the “</w:t>
      </w:r>
      <w:r w:rsidR="00F82649" w:rsidRPr="000464C9">
        <w:rPr>
          <w:rFonts w:ascii="Times New Roman" w:hAnsi="Times New Roman" w:cs="Times New Roman"/>
          <w:i/>
          <w:szCs w:val="24"/>
        </w:rPr>
        <w:t>Code</w:t>
      </w:r>
      <w:r w:rsidR="00F82649">
        <w:rPr>
          <w:rFonts w:ascii="Times New Roman" w:hAnsi="Times New Roman" w:cs="Times New Roman"/>
          <w:szCs w:val="24"/>
        </w:rPr>
        <w:t>”)</w:t>
      </w:r>
      <w:r w:rsidRPr="00C95FAB">
        <w:rPr>
          <w:rFonts w:ascii="Times New Roman" w:hAnsi="Times New Roman" w:cs="Times New Roman"/>
          <w:szCs w:val="24"/>
        </w:rPr>
        <w:t>.</w:t>
      </w:r>
    </w:p>
    <w:p w:rsidR="00E53639" w:rsidRPr="00E53639" w:rsidRDefault="00E53639" w:rsidP="00E53639">
      <w:pPr>
        <w:spacing w:after="0" w:line="480" w:lineRule="auto"/>
        <w:jc w:val="both"/>
        <w:rPr>
          <w:rFonts w:ascii="Times New Roman" w:hAnsi="Times New Roman" w:cs="Times New Roman"/>
          <w:szCs w:val="24"/>
        </w:rPr>
      </w:pPr>
    </w:p>
    <w:p w:rsidR="00451963" w:rsidRPr="00451963" w:rsidRDefault="002A6244" w:rsidP="00451963">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I</w:t>
      </w:r>
      <w:r w:rsidR="002206D0" w:rsidRPr="00C95FAB">
        <w:rPr>
          <w:rFonts w:ascii="Times New Roman" w:hAnsi="Times New Roman" w:cs="Times New Roman"/>
          <w:szCs w:val="24"/>
        </w:rPr>
        <w:t xml:space="preserve">f it were </w:t>
      </w:r>
      <w:r w:rsidR="0049461C" w:rsidRPr="00C95FAB">
        <w:rPr>
          <w:rFonts w:ascii="Times New Roman" w:hAnsi="Times New Roman" w:cs="Times New Roman"/>
          <w:szCs w:val="24"/>
        </w:rPr>
        <w:t>otherwise</w:t>
      </w:r>
      <w:r w:rsidR="00674BD8">
        <w:rPr>
          <w:rFonts w:ascii="Times New Roman" w:hAnsi="Times New Roman" w:cs="Times New Roman"/>
          <w:szCs w:val="24"/>
        </w:rPr>
        <w:t>,</w:t>
      </w:r>
      <w:r w:rsidR="0049461C" w:rsidRPr="00C95FAB">
        <w:rPr>
          <w:rFonts w:ascii="Times New Roman" w:hAnsi="Times New Roman" w:cs="Times New Roman"/>
          <w:szCs w:val="24"/>
        </w:rPr>
        <w:t xml:space="preserve"> every claim of discrimination </w:t>
      </w:r>
      <w:r w:rsidRPr="00C95FAB">
        <w:rPr>
          <w:rFonts w:ascii="Times New Roman" w:hAnsi="Times New Roman" w:cs="Times New Roman"/>
          <w:szCs w:val="24"/>
        </w:rPr>
        <w:t>in failing</w:t>
      </w:r>
      <w:r w:rsidR="002206D0" w:rsidRPr="00C95FAB">
        <w:rPr>
          <w:rFonts w:ascii="Times New Roman" w:hAnsi="Times New Roman" w:cs="Times New Roman"/>
          <w:szCs w:val="24"/>
        </w:rPr>
        <w:t xml:space="preserve"> to achieve employment </w:t>
      </w:r>
      <w:r w:rsidRPr="00C95FAB">
        <w:rPr>
          <w:rFonts w:ascii="Times New Roman" w:hAnsi="Times New Roman" w:cs="Times New Roman"/>
          <w:szCs w:val="24"/>
        </w:rPr>
        <w:t xml:space="preserve">or promotion </w:t>
      </w:r>
      <w:r w:rsidR="0049461C" w:rsidRPr="00C95FAB">
        <w:rPr>
          <w:rFonts w:ascii="Times New Roman" w:hAnsi="Times New Roman" w:cs="Times New Roman"/>
          <w:szCs w:val="24"/>
        </w:rPr>
        <w:t xml:space="preserve">would be </w:t>
      </w:r>
      <w:r w:rsidR="00E13496" w:rsidRPr="00C95FAB">
        <w:rPr>
          <w:rFonts w:ascii="Times New Roman" w:hAnsi="Times New Roman" w:cs="Times New Roman"/>
          <w:szCs w:val="24"/>
        </w:rPr>
        <w:t>required to proceed</w:t>
      </w:r>
      <w:r w:rsidR="0049461C" w:rsidRPr="00C95FAB">
        <w:rPr>
          <w:rFonts w:ascii="Times New Roman" w:hAnsi="Times New Roman" w:cs="Times New Roman"/>
          <w:szCs w:val="24"/>
        </w:rPr>
        <w:t xml:space="preserve"> through </w:t>
      </w:r>
      <w:r w:rsidR="00E13496" w:rsidRPr="00C95FAB">
        <w:rPr>
          <w:rFonts w:ascii="Times New Roman" w:hAnsi="Times New Roman" w:cs="Times New Roman"/>
          <w:szCs w:val="24"/>
        </w:rPr>
        <w:t xml:space="preserve">all the stages of a hearing through </w:t>
      </w:r>
      <w:r w:rsidR="0049461C" w:rsidRPr="00C95FAB">
        <w:rPr>
          <w:rFonts w:ascii="Times New Roman" w:hAnsi="Times New Roman" w:cs="Times New Roman"/>
          <w:szCs w:val="24"/>
        </w:rPr>
        <w:t>mere membership in a ‘</w:t>
      </w:r>
      <w:proofErr w:type="spellStart"/>
      <w:r w:rsidR="0049461C" w:rsidRPr="00C95FAB">
        <w:rPr>
          <w:rFonts w:ascii="Times New Roman" w:hAnsi="Times New Roman" w:cs="Times New Roman"/>
          <w:szCs w:val="24"/>
        </w:rPr>
        <w:t>racialized</w:t>
      </w:r>
      <w:proofErr w:type="spellEnd"/>
      <w:r w:rsidR="0049461C" w:rsidRPr="00C95FAB">
        <w:rPr>
          <w:rFonts w:ascii="Times New Roman" w:hAnsi="Times New Roman" w:cs="Times New Roman"/>
          <w:szCs w:val="24"/>
        </w:rPr>
        <w:t xml:space="preserve"> minority group’.</w:t>
      </w:r>
      <w:r w:rsidR="00451963">
        <w:rPr>
          <w:rFonts w:ascii="Times New Roman" w:hAnsi="Times New Roman" w:cs="Times New Roman"/>
          <w:szCs w:val="24"/>
        </w:rPr>
        <w:t xml:space="preserve"> </w:t>
      </w:r>
      <w:r w:rsidR="00451963" w:rsidRPr="00451963">
        <w:rPr>
          <w:rFonts w:ascii="Times New Roman" w:hAnsi="Times New Roman" w:cs="Times New Roman"/>
          <w:szCs w:val="24"/>
        </w:rPr>
        <w:t>In the case of  </w:t>
      </w:r>
      <w:r w:rsidR="00451963" w:rsidRPr="00451963">
        <w:rPr>
          <w:rFonts w:ascii="Times New Roman" w:hAnsi="Times New Roman" w:cs="Times New Roman"/>
          <w:i/>
          <w:iCs/>
          <w:szCs w:val="24"/>
        </w:rPr>
        <w:t>Marshall</w:t>
      </w:r>
      <w:r w:rsidR="00451963" w:rsidRPr="00451963">
        <w:rPr>
          <w:rFonts w:ascii="Times New Roman" w:hAnsi="Times New Roman" w:cs="Times New Roman"/>
          <w:szCs w:val="24"/>
        </w:rPr>
        <w:t xml:space="preserve"> v. </w:t>
      </w:r>
      <w:r w:rsidR="00451963" w:rsidRPr="00451963">
        <w:rPr>
          <w:rFonts w:ascii="Times New Roman" w:hAnsi="Times New Roman" w:cs="Times New Roman"/>
          <w:i/>
          <w:iCs/>
          <w:szCs w:val="24"/>
        </w:rPr>
        <w:t xml:space="preserve">Dufferin-Peel Catholic District School Board </w:t>
      </w:r>
      <w:r w:rsidR="00451963" w:rsidRPr="00451963">
        <w:rPr>
          <w:rFonts w:ascii="Times New Roman" w:hAnsi="Times New Roman" w:cs="Times New Roman"/>
          <w:szCs w:val="24"/>
        </w:rPr>
        <w:t xml:space="preserve">[2013 HRTO 256] </w:t>
      </w:r>
      <w:r w:rsidR="00451963">
        <w:rPr>
          <w:rFonts w:ascii="Times New Roman" w:hAnsi="Times New Roman" w:cs="Times New Roman"/>
          <w:szCs w:val="24"/>
        </w:rPr>
        <w:t xml:space="preserve">(hereinafter referred to as </w:t>
      </w:r>
      <w:r w:rsidR="00451963">
        <w:rPr>
          <w:rFonts w:ascii="Times New Roman" w:hAnsi="Times New Roman" w:cs="Times New Roman"/>
          <w:i/>
          <w:szCs w:val="24"/>
        </w:rPr>
        <w:t xml:space="preserve">Marshall </w:t>
      </w:r>
      <w:r w:rsidR="00451963">
        <w:rPr>
          <w:rFonts w:ascii="Times New Roman" w:hAnsi="Times New Roman" w:cs="Times New Roman"/>
          <w:szCs w:val="24"/>
        </w:rPr>
        <w:t xml:space="preserve">and </w:t>
      </w:r>
      <w:r w:rsidR="00451963" w:rsidRPr="00451963">
        <w:rPr>
          <w:rFonts w:ascii="Times New Roman" w:hAnsi="Times New Roman" w:cs="Times New Roman"/>
          <w:szCs w:val="24"/>
        </w:rPr>
        <w:t>located in Appendix “B” hereto</w:t>
      </w:r>
      <w:r w:rsidR="00451963">
        <w:rPr>
          <w:rFonts w:ascii="Times New Roman" w:hAnsi="Times New Roman" w:cs="Times New Roman"/>
          <w:szCs w:val="24"/>
        </w:rPr>
        <w:t>)</w:t>
      </w:r>
      <w:r w:rsidR="00451963" w:rsidRPr="00451963">
        <w:rPr>
          <w:rFonts w:ascii="Times New Roman" w:hAnsi="Times New Roman" w:cs="Times New Roman"/>
          <w:szCs w:val="24"/>
        </w:rPr>
        <w:t>, the Tribunal states at para 39:</w:t>
      </w:r>
    </w:p>
    <w:p w:rsidR="00451963" w:rsidRPr="00451963" w:rsidRDefault="00451963" w:rsidP="00451963">
      <w:pPr>
        <w:ind w:left="1134" w:right="855"/>
        <w:jc w:val="both"/>
        <w:rPr>
          <w:rFonts w:ascii="Times New Roman" w:hAnsi="Times New Roman" w:cs="Times New Roman"/>
          <w:szCs w:val="24"/>
        </w:rPr>
      </w:pPr>
      <w:r w:rsidRPr="00451963">
        <w:rPr>
          <w:rFonts w:ascii="Times New Roman" w:hAnsi="Times New Roman" w:cs="Times New Roman"/>
          <w:szCs w:val="24"/>
        </w:rPr>
        <w:t xml:space="preserve">“The applicant identifies with a prohibited ground under the </w:t>
      </w:r>
      <w:r w:rsidRPr="00451963">
        <w:rPr>
          <w:rFonts w:ascii="Times New Roman" w:hAnsi="Times New Roman" w:cs="Times New Roman"/>
          <w:i/>
          <w:iCs/>
          <w:szCs w:val="24"/>
        </w:rPr>
        <w:t>Code</w:t>
      </w:r>
      <w:r w:rsidRPr="00451963">
        <w:rPr>
          <w:rFonts w:ascii="Times New Roman" w:hAnsi="Times New Roman" w:cs="Times New Roman"/>
          <w:szCs w:val="24"/>
        </w:rPr>
        <w:t xml:space="preserve">, race and colour, and it is clear that the applicant believes he experienced mistreatment in the form of a suspension.  However, the applicant has to do more than point to his membership in a </w:t>
      </w:r>
      <w:proofErr w:type="spellStart"/>
      <w:r w:rsidRPr="00451963">
        <w:rPr>
          <w:rFonts w:ascii="Times New Roman" w:hAnsi="Times New Roman" w:cs="Times New Roman"/>
          <w:szCs w:val="24"/>
        </w:rPr>
        <w:t>racialized</w:t>
      </w:r>
      <w:proofErr w:type="spellEnd"/>
      <w:r w:rsidRPr="00451963">
        <w:rPr>
          <w:rFonts w:ascii="Times New Roman" w:hAnsi="Times New Roman" w:cs="Times New Roman"/>
          <w:szCs w:val="24"/>
        </w:rPr>
        <w:t xml:space="preserve"> group to establish a case of discrimination.”</w:t>
      </w:r>
    </w:p>
    <w:p w:rsidR="00E53639" w:rsidRPr="00E53639" w:rsidRDefault="00E53639" w:rsidP="00E53639">
      <w:pPr>
        <w:spacing w:after="0" w:line="480" w:lineRule="auto"/>
        <w:jc w:val="both"/>
        <w:rPr>
          <w:rFonts w:ascii="Times New Roman" w:hAnsi="Times New Roman" w:cs="Times New Roman"/>
          <w:szCs w:val="24"/>
        </w:rPr>
      </w:pPr>
    </w:p>
    <w:p w:rsidR="009716F1" w:rsidRDefault="00FA03CB"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In addition, although the Applicant apparently believes that “</w:t>
      </w:r>
      <w:r w:rsidR="00AE2310" w:rsidRPr="00C95FAB">
        <w:rPr>
          <w:rFonts w:ascii="Times New Roman" w:hAnsi="Times New Roman" w:cs="Times New Roman"/>
          <w:szCs w:val="24"/>
        </w:rPr>
        <w:t>[h]</w:t>
      </w:r>
      <w:r w:rsidRPr="00C95FAB">
        <w:rPr>
          <w:rFonts w:ascii="Times New Roman" w:hAnsi="Times New Roman" w:cs="Times New Roman"/>
          <w:szCs w:val="24"/>
        </w:rPr>
        <w:t>is thick Russian accent forms much of the basis for the protected grounds” relied upon [para</w:t>
      </w:r>
      <w:r w:rsidR="00D26A06">
        <w:rPr>
          <w:rFonts w:ascii="Times New Roman" w:hAnsi="Times New Roman" w:cs="Times New Roman"/>
          <w:szCs w:val="24"/>
        </w:rPr>
        <w:t>.</w:t>
      </w:r>
      <w:r w:rsidRPr="00C95FAB">
        <w:rPr>
          <w:rFonts w:ascii="Times New Roman" w:hAnsi="Times New Roman" w:cs="Times New Roman"/>
          <w:szCs w:val="24"/>
        </w:rPr>
        <w:t xml:space="preserve"> 2]; however, the evidence offered could never support a finding of discrimination on this basis</w:t>
      </w:r>
      <w:r w:rsidR="00E413F2" w:rsidRPr="00C95FAB">
        <w:rPr>
          <w:rFonts w:ascii="Times New Roman" w:hAnsi="Times New Roman" w:cs="Times New Roman"/>
          <w:szCs w:val="24"/>
        </w:rPr>
        <w:t>,</w:t>
      </w:r>
      <w:r w:rsidRPr="00C95FAB">
        <w:rPr>
          <w:rFonts w:ascii="Times New Roman" w:hAnsi="Times New Roman" w:cs="Times New Roman"/>
          <w:szCs w:val="24"/>
        </w:rPr>
        <w:t xml:space="preserve"> </w:t>
      </w:r>
      <w:r w:rsidR="00E413F2" w:rsidRPr="00C95FAB">
        <w:rPr>
          <w:rFonts w:ascii="Times New Roman" w:hAnsi="Times New Roman" w:cs="Times New Roman"/>
          <w:szCs w:val="24"/>
        </w:rPr>
        <w:t>which</w:t>
      </w:r>
      <w:r w:rsidRPr="00C95FAB">
        <w:rPr>
          <w:rFonts w:ascii="Times New Roman" w:hAnsi="Times New Roman" w:cs="Times New Roman"/>
          <w:szCs w:val="24"/>
        </w:rPr>
        <w:t xml:space="preserve"> has already been addressed in the Respondent’s initial submissions and will not be repeated </w:t>
      </w:r>
      <w:r w:rsidR="00E413F2" w:rsidRPr="00C95FAB">
        <w:rPr>
          <w:rFonts w:ascii="Times New Roman" w:hAnsi="Times New Roman" w:cs="Times New Roman"/>
          <w:szCs w:val="24"/>
        </w:rPr>
        <w:t xml:space="preserve">here </w:t>
      </w:r>
      <w:r w:rsidR="00674BD8">
        <w:rPr>
          <w:rFonts w:ascii="Times New Roman" w:hAnsi="Times New Roman" w:cs="Times New Roman"/>
          <w:szCs w:val="24"/>
        </w:rPr>
        <w:t>[see paragraphs 24-27</w:t>
      </w:r>
      <w:r w:rsidR="00451963">
        <w:rPr>
          <w:rFonts w:ascii="Times New Roman" w:hAnsi="Times New Roman" w:cs="Times New Roman"/>
          <w:szCs w:val="24"/>
        </w:rPr>
        <w:t xml:space="preserve"> of the Respondent’s initial submissions</w:t>
      </w:r>
      <w:r w:rsidRPr="00C95FAB">
        <w:rPr>
          <w:rFonts w:ascii="Times New Roman" w:hAnsi="Times New Roman" w:cs="Times New Roman"/>
          <w:szCs w:val="24"/>
        </w:rPr>
        <w:t>].</w:t>
      </w:r>
    </w:p>
    <w:p w:rsidR="004250FD" w:rsidRPr="00D976AC" w:rsidRDefault="004250FD" w:rsidP="00D976AC">
      <w:pPr>
        <w:tabs>
          <w:tab w:val="left" w:pos="7513"/>
        </w:tabs>
        <w:ind w:right="1847"/>
        <w:jc w:val="both"/>
        <w:rPr>
          <w:rFonts w:ascii="Times New Roman" w:hAnsi="Times New Roman" w:cs="Arial"/>
          <w:szCs w:val="24"/>
        </w:rPr>
      </w:pPr>
    </w:p>
    <w:p w:rsidR="00832DFD" w:rsidRPr="00832DFD" w:rsidRDefault="00832DFD" w:rsidP="00832DFD">
      <w:pPr>
        <w:pStyle w:val="ListParagraph"/>
        <w:tabs>
          <w:tab w:val="left" w:pos="7513"/>
        </w:tabs>
        <w:ind w:left="1276" w:right="1847"/>
        <w:jc w:val="both"/>
        <w:rPr>
          <w:rFonts w:ascii="Times New Roman" w:hAnsi="Times New Roman" w:cs="Arial"/>
          <w:szCs w:val="24"/>
        </w:rPr>
      </w:pPr>
    </w:p>
    <w:p w:rsidR="008F1675" w:rsidRDefault="00122090" w:rsidP="008F1675">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The Respondent submits that it is plain and obvious on the evidence (already given or reasonably available to the Applicant</w:t>
      </w:r>
      <w:r w:rsidR="002206D0" w:rsidRPr="00C95FAB">
        <w:rPr>
          <w:rFonts w:ascii="Times New Roman" w:hAnsi="Times New Roman" w:cs="Times New Roman"/>
          <w:szCs w:val="24"/>
        </w:rPr>
        <w:t>)</w:t>
      </w:r>
      <w:r w:rsidRPr="00C95FAB">
        <w:rPr>
          <w:rFonts w:ascii="Times New Roman" w:hAnsi="Times New Roman" w:cs="Times New Roman"/>
          <w:szCs w:val="24"/>
        </w:rPr>
        <w:t xml:space="preserve"> that:</w:t>
      </w:r>
    </w:p>
    <w:p w:rsidR="008F1675" w:rsidRPr="008F1675" w:rsidRDefault="008F1675" w:rsidP="008F1675">
      <w:pPr>
        <w:spacing w:after="0" w:line="480" w:lineRule="auto"/>
        <w:jc w:val="both"/>
        <w:rPr>
          <w:rFonts w:ascii="Times New Roman" w:hAnsi="Times New Roman" w:cs="Times New Roman"/>
          <w:szCs w:val="24"/>
        </w:rPr>
      </w:pPr>
    </w:p>
    <w:p w:rsidR="0049461C" w:rsidRDefault="00122090" w:rsidP="004250FD">
      <w:pPr>
        <w:pStyle w:val="ListParagraph"/>
        <w:numPr>
          <w:ilvl w:val="0"/>
          <w:numId w:val="17"/>
        </w:numPr>
        <w:spacing w:after="0" w:line="480" w:lineRule="auto"/>
        <w:ind w:right="4"/>
        <w:contextualSpacing w:val="0"/>
        <w:jc w:val="both"/>
        <w:rPr>
          <w:rFonts w:ascii="Times New Roman" w:hAnsi="Times New Roman" w:cs="Times New Roman"/>
          <w:szCs w:val="24"/>
        </w:rPr>
      </w:pPr>
      <w:r w:rsidRPr="00C95FAB">
        <w:rPr>
          <w:rFonts w:ascii="Times New Roman" w:hAnsi="Times New Roman" w:cs="Times New Roman"/>
          <w:szCs w:val="24"/>
        </w:rPr>
        <w:t>the Applicant’s failure to achieve permanent status was solely related to the deficiencies in his performance as a Probationary Constable</w:t>
      </w:r>
      <w:r w:rsidR="006D07B8" w:rsidRPr="00C95FAB">
        <w:rPr>
          <w:rFonts w:ascii="Times New Roman" w:hAnsi="Times New Roman" w:cs="Times New Roman"/>
          <w:szCs w:val="24"/>
        </w:rPr>
        <w:t xml:space="preserve"> [see Appendix A]</w:t>
      </w:r>
      <w:r w:rsidR="008F1675">
        <w:rPr>
          <w:rFonts w:ascii="Times New Roman" w:hAnsi="Times New Roman" w:cs="Times New Roman"/>
          <w:szCs w:val="24"/>
        </w:rPr>
        <w:t>;</w:t>
      </w:r>
    </w:p>
    <w:p w:rsidR="008F1675" w:rsidRPr="00C95FAB" w:rsidRDefault="008F1675" w:rsidP="004250FD">
      <w:pPr>
        <w:pStyle w:val="ListParagraph"/>
        <w:spacing w:after="0" w:line="480" w:lineRule="auto"/>
        <w:ind w:left="1080" w:right="4"/>
        <w:contextualSpacing w:val="0"/>
        <w:jc w:val="both"/>
        <w:rPr>
          <w:rFonts w:ascii="Times New Roman" w:hAnsi="Times New Roman" w:cs="Times New Roman"/>
          <w:szCs w:val="24"/>
        </w:rPr>
      </w:pPr>
    </w:p>
    <w:p w:rsidR="009716F1" w:rsidRDefault="00122090" w:rsidP="004250FD">
      <w:pPr>
        <w:pStyle w:val="ListParagraph"/>
        <w:numPr>
          <w:ilvl w:val="0"/>
          <w:numId w:val="17"/>
        </w:numPr>
        <w:spacing w:after="0" w:line="480" w:lineRule="auto"/>
        <w:ind w:right="4"/>
        <w:contextualSpacing w:val="0"/>
        <w:jc w:val="both"/>
        <w:rPr>
          <w:rFonts w:ascii="Times New Roman" w:hAnsi="Times New Roman" w:cs="Times New Roman"/>
          <w:szCs w:val="24"/>
        </w:rPr>
      </w:pPr>
      <w:r w:rsidRPr="00C95FAB">
        <w:rPr>
          <w:rFonts w:ascii="Times New Roman" w:hAnsi="Times New Roman" w:cs="Times New Roman"/>
          <w:szCs w:val="24"/>
        </w:rPr>
        <w:t xml:space="preserve">the limited evidence about </w:t>
      </w:r>
      <w:r w:rsidR="00677F1B" w:rsidRPr="00C95FAB">
        <w:rPr>
          <w:rFonts w:ascii="Times New Roman" w:hAnsi="Times New Roman" w:cs="Times New Roman"/>
          <w:szCs w:val="24"/>
        </w:rPr>
        <w:t>references</w:t>
      </w:r>
      <w:r w:rsidR="00102159" w:rsidRPr="00C95FAB">
        <w:rPr>
          <w:rFonts w:ascii="Times New Roman" w:hAnsi="Times New Roman" w:cs="Times New Roman"/>
          <w:szCs w:val="24"/>
        </w:rPr>
        <w:t xml:space="preserve"> to</w:t>
      </w:r>
      <w:r w:rsidRPr="00C95FAB">
        <w:rPr>
          <w:rFonts w:ascii="Times New Roman" w:hAnsi="Times New Roman" w:cs="Times New Roman"/>
          <w:szCs w:val="24"/>
        </w:rPr>
        <w:t xml:space="preserve"> </w:t>
      </w:r>
      <w:r w:rsidR="00677F1B" w:rsidRPr="00C95FAB">
        <w:rPr>
          <w:rFonts w:ascii="Times New Roman" w:hAnsi="Times New Roman" w:cs="Times New Roman"/>
          <w:szCs w:val="24"/>
        </w:rPr>
        <w:t>“</w:t>
      </w:r>
      <w:r w:rsidRPr="00C95FAB">
        <w:rPr>
          <w:rFonts w:ascii="Times New Roman" w:hAnsi="Times New Roman" w:cs="Times New Roman"/>
          <w:szCs w:val="24"/>
        </w:rPr>
        <w:t>Crazy Ivan</w:t>
      </w:r>
      <w:r w:rsidR="00677F1B" w:rsidRPr="00C95FAB">
        <w:rPr>
          <w:rFonts w:ascii="Times New Roman" w:hAnsi="Times New Roman" w:cs="Times New Roman"/>
          <w:szCs w:val="24"/>
        </w:rPr>
        <w:t xml:space="preserve">” (which the Applicant was unaware of at the time) </w:t>
      </w:r>
      <w:r w:rsidRPr="00C95FAB">
        <w:rPr>
          <w:rFonts w:ascii="Times New Roman" w:hAnsi="Times New Roman" w:cs="Times New Roman"/>
          <w:szCs w:val="24"/>
        </w:rPr>
        <w:t xml:space="preserve">or comments on his accent, </w:t>
      </w:r>
      <w:r w:rsidR="00677F1B" w:rsidRPr="00C95FAB">
        <w:rPr>
          <w:rFonts w:ascii="Times New Roman" w:hAnsi="Times New Roman" w:cs="Times New Roman"/>
          <w:szCs w:val="24"/>
        </w:rPr>
        <w:t>neither</w:t>
      </w:r>
      <w:r w:rsidRPr="00C95FAB">
        <w:rPr>
          <w:rFonts w:ascii="Times New Roman" w:hAnsi="Times New Roman" w:cs="Times New Roman"/>
          <w:szCs w:val="24"/>
        </w:rPr>
        <w:t xml:space="preserve"> of which have been linked to his evaluation as a Probationary Constable</w:t>
      </w:r>
      <w:r w:rsidR="002206D0" w:rsidRPr="00C95FAB">
        <w:rPr>
          <w:rFonts w:ascii="Times New Roman" w:hAnsi="Times New Roman" w:cs="Times New Roman"/>
          <w:szCs w:val="24"/>
        </w:rPr>
        <w:t>,</w:t>
      </w:r>
      <w:r w:rsidRPr="00C95FAB">
        <w:rPr>
          <w:rFonts w:ascii="Times New Roman" w:hAnsi="Times New Roman" w:cs="Times New Roman"/>
          <w:szCs w:val="24"/>
        </w:rPr>
        <w:t xml:space="preserve"> could </w:t>
      </w:r>
      <w:r w:rsidR="002206D0" w:rsidRPr="00C95FAB">
        <w:rPr>
          <w:rFonts w:ascii="Times New Roman" w:hAnsi="Times New Roman" w:cs="Times New Roman"/>
          <w:szCs w:val="24"/>
        </w:rPr>
        <w:t>never</w:t>
      </w:r>
      <w:r w:rsidRPr="00C95FAB">
        <w:rPr>
          <w:rFonts w:ascii="Times New Roman" w:hAnsi="Times New Roman" w:cs="Times New Roman"/>
          <w:szCs w:val="24"/>
        </w:rPr>
        <w:t xml:space="preserve"> support a finding of discrimination under the </w:t>
      </w:r>
      <w:r w:rsidRPr="000464C9">
        <w:rPr>
          <w:rFonts w:ascii="Times New Roman" w:hAnsi="Times New Roman" w:cs="Times New Roman"/>
          <w:i/>
          <w:szCs w:val="24"/>
        </w:rPr>
        <w:t>Code</w:t>
      </w:r>
      <w:r w:rsidR="006D07B8" w:rsidRPr="00C95FAB">
        <w:rPr>
          <w:rFonts w:ascii="Times New Roman" w:hAnsi="Times New Roman" w:cs="Times New Roman"/>
          <w:szCs w:val="24"/>
        </w:rPr>
        <w:t xml:space="preserve"> [see Responde</w:t>
      </w:r>
      <w:r w:rsidR="000B1EF7">
        <w:rPr>
          <w:rFonts w:ascii="Times New Roman" w:hAnsi="Times New Roman" w:cs="Times New Roman"/>
          <w:szCs w:val="24"/>
        </w:rPr>
        <w:t>nt’s initial submissions, para</w:t>
      </w:r>
      <w:r w:rsidR="00D26A06">
        <w:rPr>
          <w:rFonts w:ascii="Times New Roman" w:hAnsi="Times New Roman" w:cs="Times New Roman"/>
          <w:szCs w:val="24"/>
        </w:rPr>
        <w:t>.</w:t>
      </w:r>
      <w:r w:rsidR="000B1EF7">
        <w:rPr>
          <w:rFonts w:ascii="Times New Roman" w:hAnsi="Times New Roman" w:cs="Times New Roman"/>
          <w:szCs w:val="24"/>
        </w:rPr>
        <w:t xml:space="preserve"> 28-34</w:t>
      </w:r>
      <w:r w:rsidR="006D07B8" w:rsidRPr="00C95FAB">
        <w:rPr>
          <w:rFonts w:ascii="Times New Roman" w:hAnsi="Times New Roman" w:cs="Times New Roman"/>
          <w:szCs w:val="24"/>
        </w:rPr>
        <w:t>]</w:t>
      </w:r>
      <w:r w:rsidRPr="00C95FAB">
        <w:rPr>
          <w:rFonts w:ascii="Times New Roman" w:hAnsi="Times New Roman" w:cs="Times New Roman"/>
          <w:szCs w:val="24"/>
        </w:rPr>
        <w:t>.</w:t>
      </w:r>
    </w:p>
    <w:p w:rsidR="004250FD" w:rsidRPr="00832DFD" w:rsidRDefault="004250FD" w:rsidP="00832DFD">
      <w:pPr>
        <w:tabs>
          <w:tab w:val="left" w:pos="7513"/>
        </w:tabs>
        <w:ind w:right="1847"/>
        <w:jc w:val="both"/>
        <w:rPr>
          <w:rFonts w:ascii="Times New Roman" w:hAnsi="Times New Roman" w:cs="Arial"/>
          <w:szCs w:val="24"/>
        </w:rPr>
      </w:pPr>
    </w:p>
    <w:p w:rsidR="00C95FAB" w:rsidRDefault="00C95FAB" w:rsidP="00E53639">
      <w:pPr>
        <w:pStyle w:val="Heading2"/>
        <w:spacing w:before="0" w:line="480" w:lineRule="auto"/>
        <w:ind w:left="720" w:hanging="720"/>
        <w:jc w:val="both"/>
        <w:rPr>
          <w:rFonts w:ascii="Times New Roman" w:hAnsi="Times New Roman" w:cs="Times New Roman"/>
          <w:sz w:val="24"/>
          <w:szCs w:val="24"/>
        </w:rPr>
      </w:pPr>
      <w:r w:rsidRPr="00C95FAB">
        <w:rPr>
          <w:rFonts w:ascii="Times New Roman" w:hAnsi="Times New Roman" w:cs="Times New Roman"/>
          <w:sz w:val="24"/>
          <w:szCs w:val="24"/>
        </w:rPr>
        <w:t>ESTABLISHING A PRIMA FACIE CASE</w:t>
      </w:r>
    </w:p>
    <w:p w:rsidR="004250FD" w:rsidRPr="004250FD" w:rsidRDefault="004250FD" w:rsidP="004250FD"/>
    <w:p w:rsidR="001819ED" w:rsidRDefault="001819ED"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The Applicant seeks to resist a dismissal of his complaint at this stage, and require the Respondent to present evidence, on the basis that “</w:t>
      </w:r>
      <w:r w:rsidR="00AE2310" w:rsidRPr="00C95FAB">
        <w:rPr>
          <w:rFonts w:ascii="Times New Roman" w:hAnsi="Times New Roman" w:cs="Times New Roman"/>
          <w:szCs w:val="24"/>
        </w:rPr>
        <w:t xml:space="preserve">in some cases of alleged discrimination information about the </w:t>
      </w:r>
      <w:r w:rsidRPr="00C95FAB">
        <w:rPr>
          <w:rFonts w:ascii="Times New Roman" w:hAnsi="Times New Roman" w:cs="Times New Roman"/>
          <w:szCs w:val="24"/>
        </w:rPr>
        <w:t>reasons for the actions taken by the respondent is within the sole knowledge of the respondent.”</w:t>
      </w:r>
      <w:r w:rsidR="00F637C2" w:rsidRPr="00C95FAB">
        <w:rPr>
          <w:rFonts w:ascii="Times New Roman" w:hAnsi="Times New Roman" w:cs="Times New Roman"/>
          <w:szCs w:val="24"/>
        </w:rPr>
        <w:t xml:space="preserve"> [para</w:t>
      </w:r>
      <w:r w:rsidR="00D26A06">
        <w:rPr>
          <w:rFonts w:ascii="Times New Roman" w:hAnsi="Times New Roman" w:cs="Times New Roman"/>
          <w:szCs w:val="24"/>
        </w:rPr>
        <w:t>.</w:t>
      </w:r>
      <w:r w:rsidR="00F637C2" w:rsidRPr="00C95FAB">
        <w:rPr>
          <w:rFonts w:ascii="Times New Roman" w:hAnsi="Times New Roman" w:cs="Times New Roman"/>
          <w:szCs w:val="24"/>
        </w:rPr>
        <w:t xml:space="preserve"> 16]</w:t>
      </w:r>
    </w:p>
    <w:p w:rsidR="00E53639" w:rsidRPr="00C95FAB" w:rsidRDefault="00E53639" w:rsidP="00E53639">
      <w:pPr>
        <w:pStyle w:val="ListParagraph"/>
        <w:spacing w:after="0" w:line="480" w:lineRule="auto"/>
        <w:contextualSpacing w:val="0"/>
        <w:jc w:val="both"/>
        <w:rPr>
          <w:rFonts w:ascii="Times New Roman" w:hAnsi="Times New Roman" w:cs="Times New Roman"/>
          <w:szCs w:val="24"/>
        </w:rPr>
      </w:pPr>
    </w:p>
    <w:p w:rsidR="00F637C2" w:rsidRDefault="00F637C2"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What this ignores is that </w:t>
      </w:r>
      <w:r w:rsidR="00AE2310" w:rsidRPr="00C95FAB">
        <w:rPr>
          <w:rFonts w:ascii="Times New Roman" w:hAnsi="Times New Roman" w:cs="Times New Roman"/>
          <w:szCs w:val="24"/>
        </w:rPr>
        <w:t xml:space="preserve">in </w:t>
      </w:r>
      <w:r w:rsidR="00AE2310" w:rsidRPr="00C95FAB">
        <w:rPr>
          <w:rFonts w:ascii="Times New Roman" w:hAnsi="Times New Roman" w:cs="Times New Roman"/>
          <w:i/>
          <w:szCs w:val="24"/>
        </w:rPr>
        <w:t>this</w:t>
      </w:r>
      <w:r w:rsidR="00AE2310" w:rsidRPr="00C95FAB">
        <w:rPr>
          <w:rFonts w:ascii="Times New Roman" w:hAnsi="Times New Roman" w:cs="Times New Roman"/>
          <w:szCs w:val="24"/>
        </w:rPr>
        <w:t xml:space="preserve"> case </w:t>
      </w:r>
      <w:r w:rsidRPr="00C95FAB">
        <w:rPr>
          <w:rFonts w:ascii="Times New Roman" w:hAnsi="Times New Roman" w:cs="Times New Roman"/>
          <w:szCs w:val="24"/>
        </w:rPr>
        <w:t xml:space="preserve">the Respondent’s reasons for its actions were fully documented at the time and that on the un-contradicted and admitted evidence it is plain and obvious that the Applicant failed to meet the requirements of a Probationary </w:t>
      </w:r>
      <w:r w:rsidRPr="00C95FAB">
        <w:rPr>
          <w:rFonts w:ascii="Times New Roman" w:hAnsi="Times New Roman" w:cs="Times New Roman"/>
          <w:szCs w:val="24"/>
        </w:rPr>
        <w:lastRenderedPageBreak/>
        <w:t xml:space="preserve">Constable in, not merely a few but, </w:t>
      </w:r>
      <w:r w:rsidR="00AE2310" w:rsidRPr="00C95FAB">
        <w:rPr>
          <w:rFonts w:ascii="Times New Roman" w:hAnsi="Times New Roman" w:cs="Times New Roman"/>
          <w:szCs w:val="24"/>
        </w:rPr>
        <w:t>the vast</w:t>
      </w:r>
      <w:r w:rsidRPr="00C95FAB">
        <w:rPr>
          <w:rFonts w:ascii="Times New Roman" w:hAnsi="Times New Roman" w:cs="Times New Roman"/>
          <w:szCs w:val="24"/>
        </w:rPr>
        <w:t xml:space="preserve"> majority of the </w:t>
      </w:r>
      <w:r w:rsidR="00AE2310" w:rsidRPr="00C95FAB">
        <w:rPr>
          <w:rFonts w:ascii="Times New Roman" w:hAnsi="Times New Roman" w:cs="Times New Roman"/>
          <w:szCs w:val="24"/>
        </w:rPr>
        <w:t xml:space="preserve">criteria </w:t>
      </w:r>
      <w:r w:rsidR="00A925B8" w:rsidRPr="00C95FAB">
        <w:rPr>
          <w:rFonts w:ascii="Times New Roman" w:hAnsi="Times New Roman" w:cs="Times New Roman"/>
          <w:szCs w:val="24"/>
        </w:rPr>
        <w:t>required to pass his probationary period</w:t>
      </w:r>
      <w:r w:rsidRPr="00C95FAB">
        <w:rPr>
          <w:rFonts w:ascii="Times New Roman" w:hAnsi="Times New Roman" w:cs="Times New Roman"/>
          <w:szCs w:val="24"/>
        </w:rPr>
        <w:t>. [See Appendix A]</w:t>
      </w:r>
    </w:p>
    <w:p w:rsidR="001B424B" w:rsidRPr="001B424B" w:rsidRDefault="001B424B" w:rsidP="001B424B">
      <w:pPr>
        <w:spacing w:after="0" w:line="480" w:lineRule="auto"/>
        <w:jc w:val="both"/>
        <w:rPr>
          <w:rFonts w:ascii="Times New Roman" w:hAnsi="Times New Roman" w:cs="Times New Roman"/>
          <w:szCs w:val="24"/>
        </w:rPr>
      </w:pPr>
    </w:p>
    <w:p w:rsidR="00E53639" w:rsidRPr="001B424B" w:rsidRDefault="00F637C2" w:rsidP="00557AB7">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Furthermore, the Applicant </w:t>
      </w:r>
      <w:r w:rsidR="00456AAA" w:rsidRPr="00C95FAB">
        <w:rPr>
          <w:rFonts w:ascii="Times New Roman" w:hAnsi="Times New Roman" w:cs="Times New Roman"/>
          <w:szCs w:val="24"/>
        </w:rPr>
        <w:t>seeks to rely</w:t>
      </w:r>
      <w:r w:rsidRPr="00C95FAB">
        <w:rPr>
          <w:rFonts w:ascii="Times New Roman" w:hAnsi="Times New Roman" w:cs="Times New Roman"/>
          <w:szCs w:val="24"/>
        </w:rPr>
        <w:t xml:space="preserve"> upon the proposition that the Respondent can be liable for taking action against the </w:t>
      </w:r>
      <w:r w:rsidR="000B1EF7">
        <w:rPr>
          <w:rFonts w:ascii="Times New Roman" w:hAnsi="Times New Roman" w:cs="Times New Roman"/>
          <w:szCs w:val="24"/>
        </w:rPr>
        <w:t>Applicant</w:t>
      </w:r>
      <w:r w:rsidR="000B1EF7" w:rsidRPr="00C95FAB">
        <w:rPr>
          <w:rFonts w:ascii="Times New Roman" w:hAnsi="Times New Roman" w:cs="Times New Roman"/>
          <w:szCs w:val="24"/>
        </w:rPr>
        <w:t xml:space="preserve"> </w:t>
      </w:r>
      <w:r w:rsidRPr="00C95FAB">
        <w:rPr>
          <w:rFonts w:ascii="Times New Roman" w:hAnsi="Times New Roman" w:cs="Times New Roman"/>
          <w:szCs w:val="24"/>
        </w:rPr>
        <w:t>in reprisal for asserting Code rights</w:t>
      </w:r>
      <w:r w:rsidR="00AD2210" w:rsidRPr="00C95FAB">
        <w:rPr>
          <w:rFonts w:ascii="Times New Roman" w:hAnsi="Times New Roman" w:cs="Times New Roman"/>
          <w:szCs w:val="24"/>
        </w:rPr>
        <w:t xml:space="preserve"> [para</w:t>
      </w:r>
      <w:r w:rsidR="00D26A06">
        <w:rPr>
          <w:rFonts w:ascii="Times New Roman" w:hAnsi="Times New Roman" w:cs="Times New Roman"/>
          <w:szCs w:val="24"/>
        </w:rPr>
        <w:t>.</w:t>
      </w:r>
      <w:r w:rsidR="00AD2210" w:rsidRPr="00C95FAB">
        <w:rPr>
          <w:rFonts w:ascii="Times New Roman" w:hAnsi="Times New Roman" w:cs="Times New Roman"/>
          <w:szCs w:val="24"/>
        </w:rPr>
        <w:t xml:space="preserve"> 20]</w:t>
      </w:r>
      <w:r w:rsidR="000F2D2B" w:rsidRPr="00C95FAB">
        <w:rPr>
          <w:rFonts w:ascii="Times New Roman" w:hAnsi="Times New Roman" w:cs="Times New Roman"/>
          <w:szCs w:val="24"/>
        </w:rPr>
        <w:t>.</w:t>
      </w:r>
      <w:r w:rsidR="001B424B">
        <w:rPr>
          <w:rFonts w:ascii="Times New Roman" w:hAnsi="Times New Roman" w:cs="Times New Roman"/>
          <w:szCs w:val="24"/>
        </w:rPr>
        <w:t xml:space="preserve">  </w:t>
      </w:r>
      <w:r w:rsidR="000F2D2B" w:rsidRPr="001B424B">
        <w:rPr>
          <w:rFonts w:ascii="Times New Roman" w:hAnsi="Times New Roman" w:cs="Times New Roman"/>
          <w:szCs w:val="24"/>
        </w:rPr>
        <w:t>H</w:t>
      </w:r>
      <w:r w:rsidR="00A80028" w:rsidRPr="001B424B">
        <w:rPr>
          <w:rFonts w:ascii="Times New Roman" w:hAnsi="Times New Roman" w:cs="Times New Roman"/>
          <w:szCs w:val="24"/>
        </w:rPr>
        <w:t xml:space="preserve">owever, </w:t>
      </w:r>
      <w:r w:rsidR="00A925B8" w:rsidRPr="001B424B">
        <w:rPr>
          <w:rFonts w:ascii="Times New Roman" w:hAnsi="Times New Roman" w:cs="Times New Roman"/>
          <w:szCs w:val="24"/>
        </w:rPr>
        <w:t>this ignores</w:t>
      </w:r>
      <w:r w:rsidR="00A80028" w:rsidRPr="001B424B">
        <w:rPr>
          <w:rFonts w:ascii="Times New Roman" w:hAnsi="Times New Roman" w:cs="Times New Roman"/>
          <w:szCs w:val="24"/>
        </w:rPr>
        <w:t xml:space="preserve"> the fact that </w:t>
      </w:r>
      <w:r w:rsidR="000F2D2B" w:rsidRPr="001B424B">
        <w:rPr>
          <w:rFonts w:ascii="Times New Roman" w:hAnsi="Times New Roman" w:cs="Times New Roman"/>
          <w:szCs w:val="24"/>
        </w:rPr>
        <w:t>the</w:t>
      </w:r>
      <w:r w:rsidR="005302D3" w:rsidRPr="001B424B">
        <w:rPr>
          <w:rFonts w:ascii="Times New Roman" w:hAnsi="Times New Roman" w:cs="Times New Roman"/>
          <w:szCs w:val="24"/>
        </w:rPr>
        <w:t>re is no evidence that the Respondent intended to take action against the</w:t>
      </w:r>
      <w:r w:rsidR="000F2D2B" w:rsidRPr="001B424B">
        <w:rPr>
          <w:rFonts w:ascii="Times New Roman" w:hAnsi="Times New Roman" w:cs="Times New Roman"/>
          <w:szCs w:val="24"/>
        </w:rPr>
        <w:t xml:space="preserve"> Applicant </w:t>
      </w:r>
      <w:r w:rsidR="005302D3" w:rsidRPr="001B424B">
        <w:rPr>
          <w:rFonts w:ascii="Times New Roman" w:hAnsi="Times New Roman" w:cs="Times New Roman"/>
          <w:szCs w:val="24"/>
        </w:rPr>
        <w:t xml:space="preserve">for asserting </w:t>
      </w:r>
      <w:r w:rsidR="000F2D2B" w:rsidRPr="001B424B">
        <w:rPr>
          <w:rFonts w:ascii="Times New Roman" w:hAnsi="Times New Roman" w:cs="Times New Roman"/>
          <w:szCs w:val="24"/>
        </w:rPr>
        <w:t xml:space="preserve">his rights under the </w:t>
      </w:r>
      <w:r w:rsidR="000F2D2B" w:rsidRPr="001B424B">
        <w:rPr>
          <w:rFonts w:ascii="Times New Roman" w:hAnsi="Times New Roman" w:cs="Times New Roman"/>
          <w:i/>
          <w:szCs w:val="24"/>
        </w:rPr>
        <w:t>Code</w:t>
      </w:r>
      <w:r w:rsidR="000F2D2B" w:rsidRPr="001B424B">
        <w:rPr>
          <w:rFonts w:ascii="Times New Roman" w:hAnsi="Times New Roman" w:cs="Times New Roman"/>
          <w:szCs w:val="24"/>
        </w:rPr>
        <w:t xml:space="preserve"> </w:t>
      </w:r>
      <w:r w:rsidR="00557AB7" w:rsidRPr="001B424B">
        <w:rPr>
          <w:rFonts w:ascii="Times New Roman" w:hAnsi="Times New Roman" w:cs="Times New Roman"/>
          <w:szCs w:val="24"/>
        </w:rPr>
        <w:t xml:space="preserve">[see infra at para </w:t>
      </w:r>
      <w:r w:rsidR="001B424B" w:rsidRPr="001B424B">
        <w:rPr>
          <w:rFonts w:ascii="Times New Roman" w:hAnsi="Times New Roman" w:cs="Times New Roman"/>
          <w:szCs w:val="24"/>
        </w:rPr>
        <w:t>44-46</w:t>
      </w:r>
      <w:r w:rsidR="00E37A7B" w:rsidRPr="001B424B">
        <w:rPr>
          <w:rFonts w:ascii="Times New Roman" w:hAnsi="Times New Roman" w:cs="Times New Roman"/>
          <w:szCs w:val="24"/>
        </w:rPr>
        <w:t xml:space="preserve">]; and, in any event </w:t>
      </w:r>
      <w:r w:rsidR="00A80028" w:rsidRPr="001B424B">
        <w:rPr>
          <w:rFonts w:ascii="Times New Roman" w:hAnsi="Times New Roman" w:cs="Times New Roman"/>
          <w:szCs w:val="24"/>
        </w:rPr>
        <w:t xml:space="preserve">the </w:t>
      </w:r>
      <w:r w:rsidR="005302D3" w:rsidRPr="001B424B">
        <w:rPr>
          <w:rFonts w:ascii="Times New Roman" w:hAnsi="Times New Roman" w:cs="Times New Roman"/>
          <w:szCs w:val="24"/>
        </w:rPr>
        <w:t xml:space="preserve">evidence is clear that the </w:t>
      </w:r>
      <w:r w:rsidR="00A80028" w:rsidRPr="001B424B">
        <w:rPr>
          <w:rFonts w:ascii="Times New Roman" w:hAnsi="Times New Roman" w:cs="Times New Roman"/>
          <w:szCs w:val="24"/>
        </w:rPr>
        <w:t xml:space="preserve">action taken </w:t>
      </w:r>
      <w:r w:rsidR="00A925B8" w:rsidRPr="001B424B">
        <w:rPr>
          <w:rFonts w:ascii="Times New Roman" w:hAnsi="Times New Roman" w:cs="Times New Roman"/>
          <w:szCs w:val="24"/>
        </w:rPr>
        <w:t xml:space="preserve">i.e. not granting the Applicant permanent status as an OPP Constable, </w:t>
      </w:r>
      <w:r w:rsidR="00A80028" w:rsidRPr="001B424B">
        <w:rPr>
          <w:rFonts w:ascii="Times New Roman" w:hAnsi="Times New Roman" w:cs="Times New Roman"/>
          <w:szCs w:val="24"/>
        </w:rPr>
        <w:t xml:space="preserve">was based on his failure to meet the requirements for permanent status. [See </w:t>
      </w:r>
      <w:r w:rsidR="00A925B8" w:rsidRPr="001B424B">
        <w:rPr>
          <w:rFonts w:ascii="Times New Roman" w:hAnsi="Times New Roman" w:cs="Times New Roman"/>
          <w:szCs w:val="24"/>
        </w:rPr>
        <w:t>Appendix</w:t>
      </w:r>
      <w:r w:rsidR="00A80028" w:rsidRPr="001B424B">
        <w:rPr>
          <w:rFonts w:ascii="Times New Roman" w:hAnsi="Times New Roman" w:cs="Times New Roman"/>
          <w:szCs w:val="24"/>
        </w:rPr>
        <w:t xml:space="preserve"> A]</w:t>
      </w:r>
    </w:p>
    <w:p w:rsidR="00E53639" w:rsidRPr="00C95FAB" w:rsidRDefault="00E53639" w:rsidP="00E53639">
      <w:pPr>
        <w:pStyle w:val="ListParagraph"/>
        <w:spacing w:after="0" w:line="480" w:lineRule="auto"/>
        <w:contextualSpacing w:val="0"/>
        <w:jc w:val="both"/>
        <w:rPr>
          <w:rFonts w:ascii="Times New Roman" w:hAnsi="Times New Roman" w:cs="Times New Roman"/>
          <w:szCs w:val="24"/>
        </w:rPr>
      </w:pPr>
    </w:p>
    <w:p w:rsidR="00283F4C" w:rsidRPr="00C95FAB" w:rsidRDefault="00C95FAB" w:rsidP="00E53639">
      <w:pPr>
        <w:pStyle w:val="Heading2"/>
        <w:spacing w:before="0" w:line="480" w:lineRule="auto"/>
        <w:ind w:left="720" w:hanging="720"/>
        <w:jc w:val="both"/>
        <w:rPr>
          <w:rFonts w:ascii="Times New Roman" w:hAnsi="Times New Roman" w:cs="Times New Roman"/>
          <w:sz w:val="24"/>
          <w:szCs w:val="24"/>
        </w:rPr>
      </w:pPr>
      <w:r w:rsidRPr="00C95FAB">
        <w:rPr>
          <w:rFonts w:ascii="Times New Roman" w:hAnsi="Times New Roman" w:cs="Times New Roman"/>
          <w:sz w:val="24"/>
          <w:szCs w:val="24"/>
        </w:rPr>
        <w:t>APPLYING THE EVIDENCE TO THE LEGAL FRAMEWORK</w:t>
      </w:r>
    </w:p>
    <w:p w:rsidR="00C95FAB" w:rsidRPr="009716F1" w:rsidRDefault="00C95FAB" w:rsidP="00E53639">
      <w:pPr>
        <w:pStyle w:val="Heading3"/>
        <w:spacing w:before="0" w:line="480" w:lineRule="auto"/>
        <w:ind w:left="720" w:hanging="720"/>
        <w:jc w:val="both"/>
        <w:rPr>
          <w:rFonts w:ascii="Times New Roman" w:hAnsi="Times New Roman" w:cs="Times New Roman"/>
          <w:sz w:val="24"/>
          <w:szCs w:val="24"/>
        </w:rPr>
      </w:pPr>
      <w:r w:rsidRPr="00C95FAB">
        <w:rPr>
          <w:rFonts w:ascii="Times New Roman" w:hAnsi="Times New Roman" w:cs="Times New Roman"/>
          <w:sz w:val="24"/>
          <w:szCs w:val="24"/>
        </w:rPr>
        <w:t>JULY 2008 TO JANUARY 2009</w:t>
      </w:r>
    </w:p>
    <w:p w:rsidR="00283F4C" w:rsidRDefault="00283F4C"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The first point to note is that </w:t>
      </w:r>
      <w:r w:rsidR="00C943A8" w:rsidRPr="00C95FAB">
        <w:rPr>
          <w:rFonts w:ascii="Times New Roman" w:hAnsi="Times New Roman" w:cs="Times New Roman"/>
          <w:szCs w:val="24"/>
        </w:rPr>
        <w:t>this time period is</w:t>
      </w:r>
      <w:r w:rsidRPr="00C95FAB">
        <w:rPr>
          <w:rFonts w:ascii="Times New Roman" w:hAnsi="Times New Roman" w:cs="Times New Roman"/>
          <w:szCs w:val="24"/>
        </w:rPr>
        <w:t xml:space="preserve"> before he began work at the Peterborough detachment and </w:t>
      </w:r>
      <w:r w:rsidR="00456AAA" w:rsidRPr="00C95FAB">
        <w:rPr>
          <w:rFonts w:ascii="Times New Roman" w:hAnsi="Times New Roman" w:cs="Times New Roman"/>
          <w:szCs w:val="24"/>
        </w:rPr>
        <w:t xml:space="preserve">the incidents complained of </w:t>
      </w:r>
      <w:r w:rsidRPr="00C95FAB">
        <w:rPr>
          <w:rFonts w:ascii="Times New Roman" w:hAnsi="Times New Roman" w:cs="Times New Roman"/>
          <w:szCs w:val="24"/>
        </w:rPr>
        <w:t>had nothing to do with his failure to meet requirements as a Probationary Constable</w:t>
      </w:r>
      <w:r w:rsidR="00C943A8" w:rsidRPr="00C95FAB">
        <w:rPr>
          <w:rFonts w:ascii="Times New Roman" w:hAnsi="Times New Roman" w:cs="Times New Roman"/>
          <w:szCs w:val="24"/>
        </w:rPr>
        <w:t>, which only began in January 2009</w:t>
      </w:r>
      <w:r w:rsidRPr="00C95FAB">
        <w:rPr>
          <w:rFonts w:ascii="Times New Roman" w:hAnsi="Times New Roman" w:cs="Times New Roman"/>
          <w:szCs w:val="24"/>
        </w:rPr>
        <w:t>.</w:t>
      </w:r>
    </w:p>
    <w:p w:rsidR="00E53639" w:rsidRPr="00C95FAB" w:rsidRDefault="00E53639" w:rsidP="00E53639">
      <w:pPr>
        <w:pStyle w:val="ListParagraph"/>
        <w:spacing w:after="0" w:line="480" w:lineRule="auto"/>
        <w:contextualSpacing w:val="0"/>
        <w:jc w:val="both"/>
        <w:rPr>
          <w:rFonts w:ascii="Times New Roman" w:hAnsi="Times New Roman" w:cs="Times New Roman"/>
          <w:szCs w:val="24"/>
        </w:rPr>
      </w:pPr>
    </w:p>
    <w:p w:rsidR="008F1675" w:rsidRPr="00EA1844" w:rsidRDefault="00C95FAB" w:rsidP="00EA1844">
      <w:pPr>
        <w:pStyle w:val="Heading4"/>
        <w:spacing w:before="0" w:line="480" w:lineRule="auto"/>
        <w:ind w:left="720" w:hanging="720"/>
        <w:jc w:val="both"/>
        <w:rPr>
          <w:rFonts w:ascii="Times New Roman" w:hAnsi="Times New Roman" w:cs="Times New Roman"/>
          <w:sz w:val="24"/>
          <w:szCs w:val="24"/>
        </w:rPr>
      </w:pPr>
      <w:r w:rsidRPr="00C95FAB">
        <w:rPr>
          <w:rFonts w:ascii="Times New Roman" w:hAnsi="Times New Roman" w:cs="Times New Roman"/>
          <w:sz w:val="24"/>
          <w:szCs w:val="24"/>
        </w:rPr>
        <w:t>“GUN HAPPY”</w:t>
      </w:r>
    </w:p>
    <w:p w:rsidR="00283F4C" w:rsidRDefault="00810C12"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Although the Applicant attributes th</w:t>
      </w:r>
      <w:r w:rsidR="003E579C">
        <w:rPr>
          <w:rFonts w:ascii="Times New Roman" w:hAnsi="Times New Roman" w:cs="Times New Roman"/>
          <w:szCs w:val="24"/>
        </w:rPr>
        <w:t>e</w:t>
      </w:r>
      <w:r w:rsidRPr="00C95FAB">
        <w:rPr>
          <w:rFonts w:ascii="Times New Roman" w:hAnsi="Times New Roman" w:cs="Times New Roman"/>
          <w:szCs w:val="24"/>
        </w:rPr>
        <w:t xml:space="preserve"> appellation </w:t>
      </w:r>
      <w:r w:rsidR="003E579C">
        <w:rPr>
          <w:rFonts w:ascii="Times New Roman" w:hAnsi="Times New Roman" w:cs="Times New Roman"/>
          <w:szCs w:val="24"/>
        </w:rPr>
        <w:t xml:space="preserve">“gun-happy” </w:t>
      </w:r>
      <w:r w:rsidRPr="00C95FAB">
        <w:rPr>
          <w:rFonts w:ascii="Times New Roman" w:hAnsi="Times New Roman" w:cs="Times New Roman"/>
          <w:szCs w:val="24"/>
        </w:rPr>
        <w:t>to the Respondent it is significant to note t</w:t>
      </w:r>
      <w:r w:rsidR="00283F4C" w:rsidRPr="00C95FAB">
        <w:rPr>
          <w:rFonts w:ascii="Times New Roman" w:hAnsi="Times New Roman" w:cs="Times New Roman"/>
          <w:szCs w:val="24"/>
        </w:rPr>
        <w:t>hat</w:t>
      </w:r>
      <w:r w:rsidRPr="00C95FAB">
        <w:rPr>
          <w:rFonts w:ascii="Times New Roman" w:hAnsi="Times New Roman" w:cs="Times New Roman"/>
          <w:szCs w:val="24"/>
        </w:rPr>
        <w:t xml:space="preserve"> </w:t>
      </w:r>
      <w:r w:rsidR="00C810A4" w:rsidRPr="00C95FAB">
        <w:rPr>
          <w:rFonts w:ascii="Times New Roman" w:hAnsi="Times New Roman" w:cs="Times New Roman"/>
          <w:szCs w:val="24"/>
        </w:rPr>
        <w:t xml:space="preserve">in the contemporary written record </w:t>
      </w:r>
      <w:r w:rsidRPr="00C95FAB">
        <w:rPr>
          <w:rFonts w:ascii="Times New Roman" w:hAnsi="Times New Roman" w:cs="Times New Roman"/>
          <w:szCs w:val="24"/>
        </w:rPr>
        <w:t xml:space="preserve">it </w:t>
      </w:r>
      <w:r w:rsidR="00A925B8" w:rsidRPr="00C95FAB">
        <w:rPr>
          <w:rFonts w:ascii="Times New Roman" w:hAnsi="Times New Roman" w:cs="Times New Roman"/>
          <w:szCs w:val="24"/>
        </w:rPr>
        <w:t>appears</w:t>
      </w:r>
      <w:r w:rsidRPr="00C95FAB">
        <w:rPr>
          <w:rFonts w:ascii="Times New Roman" w:hAnsi="Times New Roman" w:cs="Times New Roman"/>
          <w:szCs w:val="24"/>
        </w:rPr>
        <w:t xml:space="preserve"> in the narrative of events </w:t>
      </w:r>
      <w:r w:rsidR="00C810A4" w:rsidRPr="00C95FAB">
        <w:rPr>
          <w:rFonts w:ascii="Times New Roman" w:hAnsi="Times New Roman" w:cs="Times New Roman"/>
          <w:szCs w:val="24"/>
        </w:rPr>
        <w:t xml:space="preserve">only </w:t>
      </w:r>
      <w:r w:rsidRPr="00C95FAB">
        <w:rPr>
          <w:rFonts w:ascii="Times New Roman" w:hAnsi="Times New Roman" w:cs="Times New Roman"/>
          <w:szCs w:val="24"/>
        </w:rPr>
        <w:t xml:space="preserve">in </w:t>
      </w:r>
      <w:r w:rsidRPr="00C95FAB">
        <w:rPr>
          <w:rFonts w:ascii="Times New Roman" w:hAnsi="Times New Roman" w:cs="Times New Roman"/>
          <w:i/>
          <w:szCs w:val="24"/>
        </w:rPr>
        <w:t>denials</w:t>
      </w:r>
      <w:r w:rsidRPr="00C95FAB">
        <w:rPr>
          <w:rFonts w:ascii="Times New Roman" w:hAnsi="Times New Roman" w:cs="Times New Roman"/>
          <w:szCs w:val="24"/>
        </w:rPr>
        <w:t xml:space="preserve"> by two of his references </w:t>
      </w:r>
      <w:r w:rsidR="00A925B8" w:rsidRPr="00C95FAB">
        <w:rPr>
          <w:rFonts w:ascii="Times New Roman" w:hAnsi="Times New Roman" w:cs="Times New Roman"/>
          <w:szCs w:val="24"/>
        </w:rPr>
        <w:t xml:space="preserve">(not by an OPP officer) </w:t>
      </w:r>
      <w:r w:rsidRPr="00C95FAB">
        <w:rPr>
          <w:rFonts w:ascii="Times New Roman" w:hAnsi="Times New Roman" w:cs="Times New Roman"/>
          <w:szCs w:val="24"/>
        </w:rPr>
        <w:t>that the Applic</w:t>
      </w:r>
      <w:r w:rsidR="00D976AC">
        <w:rPr>
          <w:rFonts w:ascii="Times New Roman" w:hAnsi="Times New Roman" w:cs="Times New Roman"/>
          <w:szCs w:val="24"/>
        </w:rPr>
        <w:t>ant is “gun happy” [page 17].</w:t>
      </w:r>
    </w:p>
    <w:p w:rsidR="001B424B" w:rsidRPr="00C95FAB" w:rsidRDefault="001B424B" w:rsidP="001B424B">
      <w:pPr>
        <w:pStyle w:val="ListParagraph"/>
        <w:spacing w:after="0" w:line="480" w:lineRule="auto"/>
        <w:contextualSpacing w:val="0"/>
        <w:jc w:val="both"/>
        <w:rPr>
          <w:rFonts w:ascii="Times New Roman" w:hAnsi="Times New Roman" w:cs="Times New Roman"/>
          <w:szCs w:val="24"/>
        </w:rPr>
      </w:pPr>
    </w:p>
    <w:p w:rsidR="00283F4C" w:rsidRDefault="00810C12"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lastRenderedPageBreak/>
        <w:t xml:space="preserve">Although the Applicant repeatedly refers to “lies” in the report of </w:t>
      </w:r>
      <w:proofErr w:type="spellStart"/>
      <w:r w:rsidRPr="00C95FAB">
        <w:rPr>
          <w:rFonts w:ascii="Times New Roman" w:hAnsi="Times New Roman" w:cs="Times New Roman"/>
          <w:szCs w:val="24"/>
        </w:rPr>
        <w:t>Cst</w:t>
      </w:r>
      <w:proofErr w:type="spellEnd"/>
      <w:r w:rsidR="00257DBB" w:rsidRPr="00C95FAB">
        <w:rPr>
          <w:rFonts w:ascii="Times New Roman" w:hAnsi="Times New Roman" w:cs="Times New Roman"/>
          <w:szCs w:val="24"/>
        </w:rPr>
        <w:t>.</w:t>
      </w:r>
      <w:r w:rsidRPr="00C95FAB">
        <w:rPr>
          <w:rFonts w:ascii="Times New Roman" w:hAnsi="Times New Roman" w:cs="Times New Roman"/>
          <w:szCs w:val="24"/>
        </w:rPr>
        <w:t xml:space="preserve"> </w:t>
      </w:r>
      <w:proofErr w:type="spellStart"/>
      <w:r w:rsidRPr="00C95FAB">
        <w:rPr>
          <w:rFonts w:ascii="Times New Roman" w:hAnsi="Times New Roman" w:cs="Times New Roman"/>
          <w:szCs w:val="24"/>
        </w:rPr>
        <w:t>Gravelle</w:t>
      </w:r>
      <w:r w:rsidR="00456AAA" w:rsidRPr="00C95FAB">
        <w:rPr>
          <w:rFonts w:ascii="Times New Roman" w:hAnsi="Times New Roman" w:cs="Times New Roman"/>
          <w:szCs w:val="24"/>
        </w:rPr>
        <w:t>’s</w:t>
      </w:r>
      <w:proofErr w:type="spellEnd"/>
      <w:r w:rsidR="00456AAA" w:rsidRPr="00C95FAB">
        <w:rPr>
          <w:rFonts w:ascii="Times New Roman" w:hAnsi="Times New Roman" w:cs="Times New Roman"/>
          <w:szCs w:val="24"/>
        </w:rPr>
        <w:t xml:space="preserve"> concerns arising out of the Applicant’s gun collection;</w:t>
      </w:r>
      <w:r w:rsidRPr="00C95FAB">
        <w:rPr>
          <w:rFonts w:ascii="Times New Roman" w:hAnsi="Times New Roman" w:cs="Times New Roman"/>
          <w:szCs w:val="24"/>
        </w:rPr>
        <w:t xml:space="preserve"> the investigation by the OPP had nothing to do with the alleged lies i.e. whether the Applicant </w:t>
      </w:r>
      <w:r w:rsidR="00C810A4" w:rsidRPr="00C95FAB">
        <w:rPr>
          <w:rFonts w:ascii="Times New Roman" w:hAnsi="Times New Roman" w:cs="Times New Roman"/>
          <w:szCs w:val="24"/>
        </w:rPr>
        <w:t xml:space="preserve">stated that he served in the </w:t>
      </w:r>
      <w:r w:rsidR="00123CFF" w:rsidRPr="00C95FAB">
        <w:rPr>
          <w:rFonts w:ascii="Times New Roman" w:hAnsi="Times New Roman" w:cs="Times New Roman"/>
          <w:szCs w:val="24"/>
        </w:rPr>
        <w:t>Israeli</w:t>
      </w:r>
      <w:r w:rsidR="00C810A4" w:rsidRPr="00C95FAB">
        <w:rPr>
          <w:rFonts w:ascii="Times New Roman" w:hAnsi="Times New Roman" w:cs="Times New Roman"/>
          <w:szCs w:val="24"/>
        </w:rPr>
        <w:t xml:space="preserve"> army [para</w:t>
      </w:r>
      <w:r w:rsidR="00D26A06">
        <w:rPr>
          <w:rFonts w:ascii="Times New Roman" w:hAnsi="Times New Roman" w:cs="Times New Roman"/>
          <w:szCs w:val="24"/>
        </w:rPr>
        <w:t>.</w:t>
      </w:r>
      <w:r w:rsidR="00C810A4" w:rsidRPr="00C95FAB">
        <w:rPr>
          <w:rFonts w:ascii="Times New Roman" w:hAnsi="Times New Roman" w:cs="Times New Roman"/>
          <w:szCs w:val="24"/>
        </w:rPr>
        <w:t xml:space="preserve"> 31, 1</w:t>
      </w:r>
      <w:r w:rsidR="00C810A4" w:rsidRPr="00C95FAB">
        <w:rPr>
          <w:rFonts w:ascii="Times New Roman" w:hAnsi="Times New Roman" w:cs="Times New Roman"/>
          <w:szCs w:val="24"/>
          <w:vertAlign w:val="superscript"/>
        </w:rPr>
        <w:t>st</w:t>
      </w:r>
      <w:r w:rsidR="00C810A4" w:rsidRPr="00C95FAB">
        <w:rPr>
          <w:rFonts w:ascii="Times New Roman" w:hAnsi="Times New Roman" w:cs="Times New Roman"/>
          <w:szCs w:val="24"/>
        </w:rPr>
        <w:t xml:space="preserve"> bullet]; whether the Applicant stated he </w:t>
      </w:r>
      <w:r w:rsidRPr="00C95FAB">
        <w:rPr>
          <w:rFonts w:ascii="Times New Roman" w:hAnsi="Times New Roman" w:cs="Times New Roman"/>
          <w:szCs w:val="24"/>
        </w:rPr>
        <w:t>had killed people while in the Israeli Army</w:t>
      </w:r>
      <w:r w:rsidR="00C810A4" w:rsidRPr="00C95FAB">
        <w:rPr>
          <w:rFonts w:ascii="Times New Roman" w:hAnsi="Times New Roman" w:cs="Times New Roman"/>
          <w:szCs w:val="24"/>
        </w:rPr>
        <w:t xml:space="preserve"> [para</w:t>
      </w:r>
      <w:r w:rsidR="00D26A06">
        <w:rPr>
          <w:rFonts w:ascii="Times New Roman" w:hAnsi="Times New Roman" w:cs="Times New Roman"/>
          <w:szCs w:val="24"/>
        </w:rPr>
        <w:t>.</w:t>
      </w:r>
      <w:r w:rsidR="00C810A4" w:rsidRPr="00C95FAB">
        <w:rPr>
          <w:rFonts w:ascii="Times New Roman" w:hAnsi="Times New Roman" w:cs="Times New Roman"/>
          <w:szCs w:val="24"/>
        </w:rPr>
        <w:t xml:space="preserve"> 31, 2nd bullet];</w:t>
      </w:r>
      <w:r w:rsidRPr="00C95FAB">
        <w:rPr>
          <w:rFonts w:ascii="Times New Roman" w:hAnsi="Times New Roman" w:cs="Times New Roman"/>
          <w:szCs w:val="24"/>
        </w:rPr>
        <w:t xml:space="preserve"> or </w:t>
      </w:r>
      <w:r w:rsidR="00C810A4" w:rsidRPr="00C95FAB">
        <w:rPr>
          <w:rFonts w:ascii="Times New Roman" w:hAnsi="Times New Roman" w:cs="Times New Roman"/>
          <w:szCs w:val="24"/>
        </w:rPr>
        <w:t xml:space="preserve">whether the Applicant </w:t>
      </w:r>
      <w:r w:rsidRPr="00C95FAB">
        <w:rPr>
          <w:rFonts w:ascii="Times New Roman" w:hAnsi="Times New Roman" w:cs="Times New Roman"/>
          <w:szCs w:val="24"/>
        </w:rPr>
        <w:t>had 22 guns as opposed to 32</w:t>
      </w:r>
      <w:r w:rsidR="00C810A4" w:rsidRPr="00C95FAB">
        <w:rPr>
          <w:rFonts w:ascii="Times New Roman" w:hAnsi="Times New Roman" w:cs="Times New Roman"/>
          <w:szCs w:val="24"/>
        </w:rPr>
        <w:t xml:space="preserve"> [para</w:t>
      </w:r>
      <w:r w:rsidR="00D26A06">
        <w:rPr>
          <w:rFonts w:ascii="Times New Roman" w:hAnsi="Times New Roman" w:cs="Times New Roman"/>
          <w:szCs w:val="24"/>
        </w:rPr>
        <w:t>.</w:t>
      </w:r>
      <w:r w:rsidR="00C810A4" w:rsidRPr="00C95FAB">
        <w:rPr>
          <w:rFonts w:ascii="Times New Roman" w:hAnsi="Times New Roman" w:cs="Times New Roman"/>
          <w:szCs w:val="24"/>
        </w:rPr>
        <w:t xml:space="preserve"> 31, </w:t>
      </w:r>
      <w:r w:rsidR="00123CFF" w:rsidRPr="00C95FAB">
        <w:rPr>
          <w:rFonts w:ascii="Times New Roman" w:hAnsi="Times New Roman" w:cs="Times New Roman"/>
          <w:szCs w:val="24"/>
        </w:rPr>
        <w:t>3rd</w:t>
      </w:r>
      <w:r w:rsidR="00C810A4" w:rsidRPr="00C95FAB">
        <w:rPr>
          <w:rFonts w:ascii="Times New Roman" w:hAnsi="Times New Roman" w:cs="Times New Roman"/>
          <w:szCs w:val="24"/>
        </w:rPr>
        <w:t xml:space="preserve"> bullet]</w:t>
      </w:r>
      <w:r w:rsidRPr="00C95FAB">
        <w:rPr>
          <w:rFonts w:ascii="Times New Roman" w:hAnsi="Times New Roman" w:cs="Times New Roman"/>
          <w:szCs w:val="24"/>
        </w:rPr>
        <w:t>.</w:t>
      </w:r>
    </w:p>
    <w:p w:rsidR="00E53639" w:rsidRPr="00C95FAB" w:rsidRDefault="00E53639" w:rsidP="00E53639">
      <w:pPr>
        <w:pStyle w:val="ListParagraph"/>
        <w:spacing w:after="0" w:line="480" w:lineRule="auto"/>
        <w:contextualSpacing w:val="0"/>
        <w:jc w:val="both"/>
        <w:rPr>
          <w:rFonts w:ascii="Times New Roman" w:hAnsi="Times New Roman" w:cs="Times New Roman"/>
          <w:szCs w:val="24"/>
        </w:rPr>
      </w:pPr>
    </w:p>
    <w:p w:rsidR="00A925B8" w:rsidRDefault="00C810A4"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Although the Applicant is apparently eager to cross-examine the officers involved [see para</w:t>
      </w:r>
      <w:r w:rsidR="00D26A06">
        <w:rPr>
          <w:rFonts w:ascii="Times New Roman" w:hAnsi="Times New Roman" w:cs="Times New Roman"/>
          <w:szCs w:val="24"/>
        </w:rPr>
        <w:t>.</w:t>
      </w:r>
      <w:r w:rsidRPr="00C95FAB">
        <w:rPr>
          <w:rFonts w:ascii="Times New Roman" w:hAnsi="Times New Roman" w:cs="Times New Roman"/>
          <w:szCs w:val="24"/>
        </w:rPr>
        <w:t xml:space="preserve"> 26</w:t>
      </w:r>
      <w:r w:rsidR="00123CFF" w:rsidRPr="00C95FAB">
        <w:rPr>
          <w:rFonts w:ascii="Times New Roman" w:hAnsi="Times New Roman" w:cs="Times New Roman"/>
          <w:szCs w:val="24"/>
        </w:rPr>
        <w:t xml:space="preserve"> – 31]</w:t>
      </w:r>
      <w:r w:rsidR="00456AAA" w:rsidRPr="00C95FAB">
        <w:rPr>
          <w:rFonts w:ascii="Times New Roman" w:hAnsi="Times New Roman" w:cs="Times New Roman"/>
          <w:szCs w:val="24"/>
        </w:rPr>
        <w:t>,</w:t>
      </w:r>
      <w:r w:rsidRPr="00C95FAB">
        <w:rPr>
          <w:rFonts w:ascii="Times New Roman" w:hAnsi="Times New Roman" w:cs="Times New Roman"/>
          <w:szCs w:val="24"/>
        </w:rPr>
        <w:t xml:space="preserve"> n</w:t>
      </w:r>
      <w:r w:rsidR="00A925B8" w:rsidRPr="00C95FAB">
        <w:rPr>
          <w:rFonts w:ascii="Times New Roman" w:hAnsi="Times New Roman" w:cs="Times New Roman"/>
          <w:szCs w:val="24"/>
        </w:rPr>
        <w:t xml:space="preserve">othing turns on whether these were </w:t>
      </w:r>
      <w:r w:rsidR="00123CFF" w:rsidRPr="00C95FAB">
        <w:rPr>
          <w:rFonts w:ascii="Times New Roman" w:hAnsi="Times New Roman" w:cs="Times New Roman"/>
          <w:szCs w:val="24"/>
        </w:rPr>
        <w:t>‘</w:t>
      </w:r>
      <w:r w:rsidR="00A925B8" w:rsidRPr="00C95FAB">
        <w:rPr>
          <w:rFonts w:ascii="Times New Roman" w:hAnsi="Times New Roman" w:cs="Times New Roman"/>
          <w:szCs w:val="24"/>
        </w:rPr>
        <w:t>lies</w:t>
      </w:r>
      <w:r w:rsidR="00123CFF" w:rsidRPr="00C95FAB">
        <w:rPr>
          <w:rFonts w:ascii="Times New Roman" w:hAnsi="Times New Roman" w:cs="Times New Roman"/>
          <w:szCs w:val="24"/>
        </w:rPr>
        <w:t>’ or simply misunderstandings;</w:t>
      </w:r>
      <w:r w:rsidR="00A925B8" w:rsidRPr="00C95FAB">
        <w:rPr>
          <w:rFonts w:ascii="Times New Roman" w:hAnsi="Times New Roman" w:cs="Times New Roman"/>
          <w:szCs w:val="24"/>
        </w:rPr>
        <w:t xml:space="preserve"> and a hearing to decide who is </w:t>
      </w:r>
      <w:r w:rsidR="00123CFF" w:rsidRPr="00C95FAB">
        <w:rPr>
          <w:rFonts w:ascii="Times New Roman" w:hAnsi="Times New Roman" w:cs="Times New Roman"/>
          <w:szCs w:val="24"/>
        </w:rPr>
        <w:t>correct</w:t>
      </w:r>
      <w:r w:rsidR="00A925B8" w:rsidRPr="00C95FAB">
        <w:rPr>
          <w:rFonts w:ascii="Times New Roman" w:hAnsi="Times New Roman" w:cs="Times New Roman"/>
          <w:szCs w:val="24"/>
        </w:rPr>
        <w:t xml:space="preserve"> on </w:t>
      </w:r>
      <w:r w:rsidR="00456AAA" w:rsidRPr="00C95FAB">
        <w:rPr>
          <w:rFonts w:ascii="Times New Roman" w:hAnsi="Times New Roman" w:cs="Times New Roman"/>
          <w:szCs w:val="24"/>
        </w:rPr>
        <w:t>these</w:t>
      </w:r>
      <w:r w:rsidR="00A925B8" w:rsidRPr="00C95FAB">
        <w:rPr>
          <w:rFonts w:ascii="Times New Roman" w:hAnsi="Times New Roman" w:cs="Times New Roman"/>
          <w:szCs w:val="24"/>
        </w:rPr>
        <w:t xml:space="preserve"> </w:t>
      </w:r>
      <w:r w:rsidR="00456AAA" w:rsidRPr="00C95FAB">
        <w:rPr>
          <w:rFonts w:ascii="Times New Roman" w:hAnsi="Times New Roman" w:cs="Times New Roman"/>
          <w:szCs w:val="24"/>
        </w:rPr>
        <w:t>matters</w:t>
      </w:r>
      <w:r w:rsidR="00123CFF" w:rsidRPr="00C95FAB">
        <w:rPr>
          <w:rFonts w:ascii="Times New Roman" w:hAnsi="Times New Roman" w:cs="Times New Roman"/>
          <w:szCs w:val="24"/>
        </w:rPr>
        <w:t xml:space="preserve">, even assuming it were possible at this </w:t>
      </w:r>
      <w:r w:rsidR="00456AAA" w:rsidRPr="00C95FAB">
        <w:rPr>
          <w:rFonts w:ascii="Times New Roman" w:hAnsi="Times New Roman" w:cs="Times New Roman"/>
          <w:szCs w:val="24"/>
        </w:rPr>
        <w:t>time</w:t>
      </w:r>
      <w:r w:rsidR="00123CFF" w:rsidRPr="00C95FAB">
        <w:rPr>
          <w:rFonts w:ascii="Times New Roman" w:hAnsi="Times New Roman" w:cs="Times New Roman"/>
          <w:szCs w:val="24"/>
        </w:rPr>
        <w:t>,</w:t>
      </w:r>
      <w:r w:rsidR="00A925B8" w:rsidRPr="00C95FAB">
        <w:rPr>
          <w:rFonts w:ascii="Times New Roman" w:hAnsi="Times New Roman" w:cs="Times New Roman"/>
          <w:szCs w:val="24"/>
        </w:rPr>
        <w:t xml:space="preserve"> would not advance the Applicant’s case.</w:t>
      </w:r>
    </w:p>
    <w:p w:rsidR="00E53639" w:rsidRPr="00EA1844" w:rsidRDefault="00E53639" w:rsidP="00EA1844">
      <w:pPr>
        <w:spacing w:after="0" w:line="480" w:lineRule="auto"/>
        <w:jc w:val="both"/>
        <w:rPr>
          <w:rFonts w:ascii="Times New Roman" w:hAnsi="Times New Roman" w:cs="Times New Roman"/>
          <w:szCs w:val="24"/>
        </w:rPr>
      </w:pPr>
    </w:p>
    <w:p w:rsidR="009716F1" w:rsidRDefault="00257DBB"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In particular, there is nothing to support the Applicant’s wild </w:t>
      </w:r>
      <w:r w:rsidR="002A7D61" w:rsidRPr="00C95FAB">
        <w:rPr>
          <w:rFonts w:ascii="Times New Roman" w:hAnsi="Times New Roman" w:cs="Times New Roman"/>
          <w:szCs w:val="24"/>
        </w:rPr>
        <w:t xml:space="preserve">speculations </w:t>
      </w:r>
      <w:r w:rsidR="00CB4379" w:rsidRPr="00C95FAB">
        <w:rPr>
          <w:rFonts w:ascii="Times New Roman" w:hAnsi="Times New Roman" w:cs="Times New Roman"/>
          <w:szCs w:val="24"/>
        </w:rPr>
        <w:t>and</w:t>
      </w:r>
      <w:r w:rsidR="002A7D61" w:rsidRPr="00C95FAB">
        <w:rPr>
          <w:rFonts w:ascii="Times New Roman" w:hAnsi="Times New Roman" w:cs="Times New Roman"/>
          <w:szCs w:val="24"/>
        </w:rPr>
        <w:t xml:space="preserve"> </w:t>
      </w:r>
      <w:r w:rsidR="00B8451B" w:rsidRPr="00C95FAB">
        <w:rPr>
          <w:rFonts w:ascii="Times New Roman" w:hAnsi="Times New Roman" w:cs="Times New Roman"/>
          <w:szCs w:val="24"/>
        </w:rPr>
        <w:t xml:space="preserve">the </w:t>
      </w:r>
      <w:r w:rsidR="002A7D61" w:rsidRPr="00C95FAB">
        <w:rPr>
          <w:rFonts w:ascii="Times New Roman" w:hAnsi="Times New Roman" w:cs="Times New Roman"/>
          <w:szCs w:val="24"/>
        </w:rPr>
        <w:t xml:space="preserve">conclusions he seeks to draw from the </w:t>
      </w:r>
      <w:r w:rsidR="006914FA" w:rsidRPr="00C95FAB">
        <w:rPr>
          <w:rFonts w:ascii="Times New Roman" w:hAnsi="Times New Roman" w:cs="Times New Roman"/>
          <w:szCs w:val="24"/>
        </w:rPr>
        <w:t>internal documents</w:t>
      </w:r>
      <w:r w:rsidR="002A7D61" w:rsidRPr="00C95FAB">
        <w:rPr>
          <w:rFonts w:ascii="Times New Roman" w:hAnsi="Times New Roman" w:cs="Times New Roman"/>
          <w:szCs w:val="24"/>
        </w:rPr>
        <w:t xml:space="preserve"> </w:t>
      </w:r>
      <w:r w:rsidR="006914FA" w:rsidRPr="00C95FAB">
        <w:rPr>
          <w:rFonts w:ascii="Times New Roman" w:hAnsi="Times New Roman" w:cs="Times New Roman"/>
          <w:szCs w:val="24"/>
        </w:rPr>
        <w:t>relating to</w:t>
      </w:r>
      <w:r w:rsidR="002A7D61" w:rsidRPr="00C95FAB">
        <w:rPr>
          <w:rFonts w:ascii="Times New Roman" w:hAnsi="Times New Roman" w:cs="Times New Roman"/>
          <w:szCs w:val="24"/>
        </w:rPr>
        <w:t xml:space="preserve"> this </w:t>
      </w:r>
      <w:r w:rsidR="006914FA" w:rsidRPr="00C95FAB">
        <w:rPr>
          <w:rFonts w:ascii="Times New Roman" w:hAnsi="Times New Roman" w:cs="Times New Roman"/>
          <w:szCs w:val="24"/>
        </w:rPr>
        <w:t>concern</w:t>
      </w:r>
      <w:r w:rsidR="002A7D61" w:rsidRPr="00C95FAB">
        <w:rPr>
          <w:rFonts w:ascii="Times New Roman" w:hAnsi="Times New Roman" w:cs="Times New Roman"/>
          <w:szCs w:val="24"/>
        </w:rPr>
        <w:t xml:space="preserve"> e.g.:</w:t>
      </w:r>
    </w:p>
    <w:p w:rsidR="001B424B" w:rsidRPr="009716F1" w:rsidRDefault="001B424B" w:rsidP="001B424B">
      <w:pPr>
        <w:pStyle w:val="ListParagraph"/>
        <w:spacing w:after="0" w:line="480" w:lineRule="auto"/>
        <w:contextualSpacing w:val="0"/>
        <w:jc w:val="both"/>
        <w:rPr>
          <w:rFonts w:ascii="Times New Roman" w:hAnsi="Times New Roman" w:cs="Times New Roman"/>
          <w:szCs w:val="24"/>
        </w:rPr>
      </w:pPr>
    </w:p>
    <w:p w:rsidR="00257DBB" w:rsidRDefault="002A7D61" w:rsidP="001B424B">
      <w:pPr>
        <w:pStyle w:val="ListParagraph"/>
        <w:numPr>
          <w:ilvl w:val="1"/>
          <w:numId w:val="1"/>
        </w:numPr>
        <w:spacing w:after="0" w:line="480" w:lineRule="auto"/>
        <w:ind w:left="1418" w:right="4" w:hanging="709"/>
        <w:contextualSpacing w:val="0"/>
        <w:jc w:val="both"/>
        <w:rPr>
          <w:rFonts w:ascii="Times New Roman" w:hAnsi="Times New Roman" w:cs="Times New Roman"/>
          <w:szCs w:val="24"/>
        </w:rPr>
      </w:pPr>
      <w:r w:rsidRPr="00C95FAB">
        <w:rPr>
          <w:rFonts w:ascii="Times New Roman" w:hAnsi="Times New Roman" w:cs="Times New Roman"/>
          <w:szCs w:val="24"/>
        </w:rPr>
        <w:t>that the “lies…stereotyped him as possible being ‘crazy’, crazy due to his race, ancestry and place of origin” [para</w:t>
      </w:r>
      <w:r w:rsidR="00D26A06">
        <w:rPr>
          <w:rFonts w:ascii="Times New Roman" w:hAnsi="Times New Roman" w:cs="Times New Roman"/>
          <w:szCs w:val="24"/>
        </w:rPr>
        <w:t>.</w:t>
      </w:r>
      <w:r w:rsidRPr="00C95FAB">
        <w:rPr>
          <w:rFonts w:ascii="Times New Roman" w:hAnsi="Times New Roman" w:cs="Times New Roman"/>
          <w:szCs w:val="24"/>
        </w:rPr>
        <w:t xml:space="preserve"> 40]</w:t>
      </w:r>
      <w:r w:rsidR="003E579C">
        <w:rPr>
          <w:rFonts w:ascii="Times New Roman" w:hAnsi="Times New Roman" w:cs="Times New Roman"/>
          <w:szCs w:val="24"/>
        </w:rPr>
        <w:t>, where there is no connection between the two</w:t>
      </w:r>
      <w:r w:rsidRPr="00C95FAB">
        <w:rPr>
          <w:rFonts w:ascii="Times New Roman" w:hAnsi="Times New Roman" w:cs="Times New Roman"/>
          <w:szCs w:val="24"/>
        </w:rPr>
        <w:t>;</w:t>
      </w:r>
    </w:p>
    <w:p w:rsidR="001B424B" w:rsidRPr="00C95FAB" w:rsidRDefault="001B424B" w:rsidP="001B424B">
      <w:pPr>
        <w:pStyle w:val="ListParagraph"/>
        <w:spacing w:after="0" w:line="480" w:lineRule="auto"/>
        <w:ind w:left="1418" w:right="4"/>
        <w:contextualSpacing w:val="0"/>
        <w:jc w:val="both"/>
        <w:rPr>
          <w:rFonts w:ascii="Times New Roman" w:hAnsi="Times New Roman" w:cs="Times New Roman"/>
          <w:szCs w:val="24"/>
        </w:rPr>
      </w:pPr>
    </w:p>
    <w:p w:rsidR="002A7D61" w:rsidRDefault="002A7D61" w:rsidP="001B424B">
      <w:pPr>
        <w:pStyle w:val="ListParagraph"/>
        <w:numPr>
          <w:ilvl w:val="1"/>
          <w:numId w:val="1"/>
        </w:numPr>
        <w:spacing w:after="0" w:line="480" w:lineRule="auto"/>
        <w:ind w:left="1418" w:right="4" w:hanging="709"/>
        <w:contextualSpacing w:val="0"/>
        <w:jc w:val="both"/>
        <w:rPr>
          <w:rFonts w:ascii="Times New Roman" w:hAnsi="Times New Roman" w:cs="Times New Roman"/>
          <w:szCs w:val="24"/>
        </w:rPr>
      </w:pPr>
      <w:r w:rsidRPr="00C95FAB">
        <w:rPr>
          <w:rFonts w:ascii="Times New Roman" w:hAnsi="Times New Roman" w:cs="Times New Roman"/>
          <w:szCs w:val="24"/>
        </w:rPr>
        <w:t xml:space="preserve">that Sgt. </w:t>
      </w:r>
      <w:proofErr w:type="spellStart"/>
      <w:r w:rsidRPr="00C95FAB">
        <w:rPr>
          <w:rFonts w:ascii="Times New Roman" w:hAnsi="Times New Roman" w:cs="Times New Roman"/>
          <w:szCs w:val="24"/>
        </w:rPr>
        <w:t>Rathburn</w:t>
      </w:r>
      <w:proofErr w:type="spellEnd"/>
      <w:r w:rsidRPr="00C95FAB">
        <w:rPr>
          <w:rFonts w:ascii="Times New Roman" w:hAnsi="Times New Roman" w:cs="Times New Roman"/>
          <w:szCs w:val="24"/>
        </w:rPr>
        <w:t xml:space="preserve"> was motivated to raise this conc</w:t>
      </w:r>
      <w:r w:rsidR="00533471">
        <w:rPr>
          <w:rFonts w:ascii="Times New Roman" w:hAnsi="Times New Roman" w:cs="Times New Roman"/>
          <w:szCs w:val="24"/>
        </w:rPr>
        <w:t xml:space="preserve">ern because of these “lies” </w:t>
      </w:r>
      <w:r w:rsidRPr="00C95FAB">
        <w:rPr>
          <w:rFonts w:ascii="Times New Roman" w:hAnsi="Times New Roman" w:cs="Times New Roman"/>
          <w:szCs w:val="24"/>
        </w:rPr>
        <w:t xml:space="preserve"> </w:t>
      </w:r>
      <w:r w:rsidR="00533471">
        <w:rPr>
          <w:rFonts w:ascii="Times New Roman" w:hAnsi="Times New Roman" w:cs="Times New Roman"/>
          <w:szCs w:val="24"/>
        </w:rPr>
        <w:t>[</w:t>
      </w:r>
      <w:r w:rsidRPr="00C95FAB">
        <w:rPr>
          <w:rFonts w:ascii="Times New Roman" w:hAnsi="Times New Roman" w:cs="Times New Roman"/>
          <w:szCs w:val="24"/>
        </w:rPr>
        <w:t>para</w:t>
      </w:r>
      <w:r w:rsidR="00D26A06">
        <w:rPr>
          <w:rFonts w:ascii="Times New Roman" w:hAnsi="Times New Roman" w:cs="Times New Roman"/>
          <w:szCs w:val="24"/>
        </w:rPr>
        <w:t>.</w:t>
      </w:r>
      <w:r w:rsidRPr="00C95FAB">
        <w:rPr>
          <w:rFonts w:ascii="Times New Roman" w:hAnsi="Times New Roman" w:cs="Times New Roman"/>
          <w:szCs w:val="24"/>
        </w:rPr>
        <w:t xml:space="preserve"> 42]</w:t>
      </w:r>
      <w:r w:rsidR="00533471">
        <w:rPr>
          <w:rFonts w:ascii="Times New Roman" w:hAnsi="Times New Roman" w:cs="Times New Roman"/>
          <w:szCs w:val="24"/>
        </w:rPr>
        <w:t xml:space="preserve"> </w:t>
      </w:r>
      <w:r w:rsidRPr="00C95FAB">
        <w:rPr>
          <w:rFonts w:ascii="Times New Roman" w:hAnsi="Times New Roman" w:cs="Times New Roman"/>
          <w:szCs w:val="24"/>
        </w:rPr>
        <w:t>; rather than from a concern about the Applicant’s interest in guns as demonstrated in his</w:t>
      </w:r>
      <w:r w:rsidR="006914FA" w:rsidRPr="00C95FAB">
        <w:rPr>
          <w:rFonts w:ascii="Times New Roman" w:hAnsi="Times New Roman" w:cs="Times New Roman"/>
          <w:szCs w:val="24"/>
        </w:rPr>
        <w:t xml:space="preserve"> interaction with </w:t>
      </w:r>
      <w:proofErr w:type="spellStart"/>
      <w:r w:rsidR="006914FA" w:rsidRPr="00C95FAB">
        <w:rPr>
          <w:rFonts w:ascii="Times New Roman" w:hAnsi="Times New Roman" w:cs="Times New Roman"/>
          <w:szCs w:val="24"/>
        </w:rPr>
        <w:t>Cst</w:t>
      </w:r>
      <w:proofErr w:type="spellEnd"/>
      <w:r w:rsidR="006914FA" w:rsidRPr="00C95FAB">
        <w:rPr>
          <w:rFonts w:ascii="Times New Roman" w:hAnsi="Times New Roman" w:cs="Times New Roman"/>
          <w:szCs w:val="24"/>
        </w:rPr>
        <w:t xml:space="preserve">. </w:t>
      </w:r>
      <w:proofErr w:type="spellStart"/>
      <w:r w:rsidR="006914FA" w:rsidRPr="00C95FAB">
        <w:rPr>
          <w:rFonts w:ascii="Times New Roman" w:hAnsi="Times New Roman" w:cs="Times New Roman"/>
          <w:szCs w:val="24"/>
        </w:rPr>
        <w:t>Gravelle</w:t>
      </w:r>
      <w:proofErr w:type="spellEnd"/>
      <w:r w:rsidR="006914FA" w:rsidRPr="00C95FAB">
        <w:rPr>
          <w:rFonts w:ascii="Times New Roman" w:hAnsi="Times New Roman" w:cs="Times New Roman"/>
          <w:szCs w:val="24"/>
        </w:rPr>
        <w:t>;</w:t>
      </w:r>
    </w:p>
    <w:p w:rsidR="001B424B" w:rsidRPr="001B424B" w:rsidRDefault="001B424B" w:rsidP="001B424B">
      <w:pPr>
        <w:spacing w:after="0" w:line="480" w:lineRule="auto"/>
        <w:ind w:right="4"/>
        <w:jc w:val="both"/>
        <w:rPr>
          <w:rFonts w:ascii="Times New Roman" w:hAnsi="Times New Roman" w:cs="Times New Roman"/>
          <w:szCs w:val="24"/>
        </w:rPr>
      </w:pPr>
    </w:p>
    <w:p w:rsidR="006914FA" w:rsidRDefault="006914FA" w:rsidP="001B424B">
      <w:pPr>
        <w:pStyle w:val="ListParagraph"/>
        <w:numPr>
          <w:ilvl w:val="1"/>
          <w:numId w:val="1"/>
        </w:numPr>
        <w:spacing w:after="0" w:line="480" w:lineRule="auto"/>
        <w:ind w:left="1418" w:right="4" w:hanging="709"/>
        <w:contextualSpacing w:val="0"/>
        <w:jc w:val="both"/>
        <w:rPr>
          <w:rFonts w:ascii="Times New Roman" w:hAnsi="Times New Roman" w:cs="Times New Roman"/>
          <w:szCs w:val="24"/>
        </w:rPr>
      </w:pPr>
      <w:r w:rsidRPr="00C95FAB">
        <w:rPr>
          <w:rFonts w:ascii="Times New Roman" w:hAnsi="Times New Roman" w:cs="Times New Roman"/>
          <w:szCs w:val="24"/>
        </w:rPr>
        <w:lastRenderedPageBreak/>
        <w:t xml:space="preserve">that Sgt. </w:t>
      </w:r>
      <w:proofErr w:type="spellStart"/>
      <w:r w:rsidRPr="00C95FAB">
        <w:rPr>
          <w:rFonts w:ascii="Times New Roman" w:hAnsi="Times New Roman" w:cs="Times New Roman"/>
          <w:szCs w:val="24"/>
        </w:rPr>
        <w:t>Rathburn’s</w:t>
      </w:r>
      <w:proofErr w:type="spellEnd"/>
      <w:r w:rsidRPr="00C95FAB">
        <w:rPr>
          <w:rFonts w:ascii="Times New Roman" w:hAnsi="Times New Roman" w:cs="Times New Roman"/>
          <w:szCs w:val="24"/>
        </w:rPr>
        <w:t xml:space="preserve"> email was somehow “defamatory” of the Applicant [para</w:t>
      </w:r>
      <w:r w:rsidR="00D26A06">
        <w:rPr>
          <w:rFonts w:ascii="Times New Roman" w:hAnsi="Times New Roman" w:cs="Times New Roman"/>
          <w:szCs w:val="24"/>
        </w:rPr>
        <w:t>.</w:t>
      </w:r>
      <w:r w:rsidRPr="00C95FAB">
        <w:rPr>
          <w:rFonts w:ascii="Times New Roman" w:hAnsi="Times New Roman" w:cs="Times New Roman"/>
          <w:szCs w:val="24"/>
        </w:rPr>
        <w:t xml:space="preserve"> 50]</w:t>
      </w:r>
      <w:r w:rsidR="003E579C">
        <w:rPr>
          <w:rFonts w:ascii="Times New Roman" w:hAnsi="Times New Roman" w:cs="Times New Roman"/>
          <w:szCs w:val="24"/>
        </w:rPr>
        <w:t>, without specifying how</w:t>
      </w:r>
      <w:r w:rsidRPr="00C95FAB">
        <w:rPr>
          <w:rFonts w:ascii="Times New Roman" w:hAnsi="Times New Roman" w:cs="Times New Roman"/>
          <w:szCs w:val="24"/>
        </w:rPr>
        <w:t>;</w:t>
      </w:r>
    </w:p>
    <w:p w:rsidR="001B424B" w:rsidRPr="001B424B" w:rsidRDefault="001B424B" w:rsidP="001B424B">
      <w:pPr>
        <w:spacing w:after="0" w:line="480" w:lineRule="auto"/>
        <w:ind w:right="4"/>
        <w:jc w:val="both"/>
        <w:rPr>
          <w:rFonts w:ascii="Times New Roman" w:hAnsi="Times New Roman" w:cs="Times New Roman"/>
          <w:szCs w:val="24"/>
        </w:rPr>
      </w:pPr>
    </w:p>
    <w:p w:rsidR="006914FA" w:rsidRDefault="006914FA" w:rsidP="001B424B">
      <w:pPr>
        <w:pStyle w:val="ListParagraph"/>
        <w:numPr>
          <w:ilvl w:val="1"/>
          <w:numId w:val="1"/>
        </w:numPr>
        <w:spacing w:after="0" w:line="480" w:lineRule="auto"/>
        <w:ind w:left="1418" w:right="4" w:hanging="709"/>
        <w:contextualSpacing w:val="0"/>
        <w:jc w:val="both"/>
        <w:rPr>
          <w:rFonts w:ascii="Times New Roman" w:hAnsi="Times New Roman" w:cs="Times New Roman"/>
          <w:szCs w:val="24"/>
        </w:rPr>
      </w:pPr>
      <w:r w:rsidRPr="00C95FAB">
        <w:rPr>
          <w:rFonts w:ascii="Times New Roman" w:hAnsi="Times New Roman" w:cs="Times New Roman"/>
          <w:szCs w:val="24"/>
        </w:rPr>
        <w:t xml:space="preserve">that the observation of two senior officers that they felt the situation showed </w:t>
      </w:r>
      <w:r w:rsidR="00206DD4" w:rsidRPr="00C95FAB">
        <w:rPr>
          <w:rFonts w:ascii="Times New Roman" w:hAnsi="Times New Roman" w:cs="Times New Roman"/>
          <w:szCs w:val="24"/>
        </w:rPr>
        <w:t>“</w:t>
      </w:r>
      <w:r w:rsidRPr="00C95FAB">
        <w:rPr>
          <w:rFonts w:ascii="Times New Roman" w:hAnsi="Times New Roman" w:cs="Times New Roman"/>
          <w:szCs w:val="24"/>
        </w:rPr>
        <w:t xml:space="preserve">some </w:t>
      </w:r>
      <w:r w:rsidR="00206DD4" w:rsidRPr="00C95FAB">
        <w:rPr>
          <w:rFonts w:ascii="Times New Roman" w:hAnsi="Times New Roman" w:cs="Times New Roman"/>
          <w:szCs w:val="24"/>
        </w:rPr>
        <w:t>evidence of awkwardness [in the Applicant] relating to Canadian social cues” as evidence of “racial discrimination” [para</w:t>
      </w:r>
      <w:r w:rsidR="00D26A06">
        <w:rPr>
          <w:rFonts w:ascii="Times New Roman" w:hAnsi="Times New Roman" w:cs="Times New Roman"/>
          <w:szCs w:val="24"/>
        </w:rPr>
        <w:t>.</w:t>
      </w:r>
      <w:r w:rsidR="00206DD4" w:rsidRPr="00C95FAB">
        <w:rPr>
          <w:rFonts w:ascii="Times New Roman" w:hAnsi="Times New Roman" w:cs="Times New Roman"/>
          <w:szCs w:val="24"/>
        </w:rPr>
        <w:t xml:space="preserve"> 56]; when in context it is clear as stated in</w:t>
      </w:r>
      <w:r w:rsidR="00D976AC">
        <w:rPr>
          <w:rFonts w:ascii="Times New Roman" w:hAnsi="Times New Roman" w:cs="Times New Roman"/>
          <w:szCs w:val="24"/>
        </w:rPr>
        <w:t xml:space="preserve"> the briefing note that it was “</w:t>
      </w:r>
      <w:r w:rsidR="00206DD4" w:rsidRPr="00C95FAB">
        <w:rPr>
          <w:rFonts w:ascii="Times New Roman" w:hAnsi="Times New Roman" w:cs="Times New Roman"/>
          <w:szCs w:val="24"/>
        </w:rPr>
        <w:t>the opinion [of the two officers] that JACK is experiencing some awkwardness as he begins to socialize himself into the police culture” [</w:t>
      </w:r>
      <w:r w:rsidR="00CB4379" w:rsidRPr="00C95FAB">
        <w:rPr>
          <w:rFonts w:ascii="Times New Roman" w:hAnsi="Times New Roman" w:cs="Times New Roman"/>
          <w:szCs w:val="24"/>
        </w:rPr>
        <w:t>page 30];</w:t>
      </w:r>
    </w:p>
    <w:p w:rsidR="001B424B" w:rsidRPr="001B424B" w:rsidRDefault="001B424B" w:rsidP="001B424B">
      <w:pPr>
        <w:spacing w:after="0" w:line="480" w:lineRule="auto"/>
        <w:ind w:right="4"/>
        <w:jc w:val="both"/>
        <w:rPr>
          <w:rFonts w:ascii="Times New Roman" w:hAnsi="Times New Roman" w:cs="Times New Roman"/>
          <w:szCs w:val="24"/>
        </w:rPr>
      </w:pPr>
    </w:p>
    <w:p w:rsidR="009716F1" w:rsidRDefault="00CB4379" w:rsidP="001B424B">
      <w:pPr>
        <w:pStyle w:val="ListParagraph"/>
        <w:numPr>
          <w:ilvl w:val="1"/>
          <w:numId w:val="1"/>
        </w:numPr>
        <w:spacing w:after="0" w:line="480" w:lineRule="auto"/>
        <w:ind w:left="1418" w:right="4" w:hanging="709"/>
        <w:contextualSpacing w:val="0"/>
        <w:jc w:val="both"/>
        <w:rPr>
          <w:rFonts w:ascii="Times New Roman" w:hAnsi="Times New Roman" w:cs="Times New Roman"/>
          <w:szCs w:val="24"/>
        </w:rPr>
      </w:pPr>
      <w:r w:rsidRPr="00C95FAB">
        <w:rPr>
          <w:rFonts w:ascii="Times New Roman" w:hAnsi="Times New Roman" w:cs="Times New Roman"/>
          <w:szCs w:val="24"/>
        </w:rPr>
        <w:t xml:space="preserve">that Sgt. </w:t>
      </w:r>
      <w:proofErr w:type="spellStart"/>
      <w:r w:rsidRPr="00C95FAB">
        <w:rPr>
          <w:rFonts w:ascii="Times New Roman" w:hAnsi="Times New Roman" w:cs="Times New Roman"/>
          <w:szCs w:val="24"/>
        </w:rPr>
        <w:t>Flindall’s</w:t>
      </w:r>
      <w:proofErr w:type="spellEnd"/>
      <w:r w:rsidRPr="00C95FAB">
        <w:rPr>
          <w:rFonts w:ascii="Times New Roman" w:hAnsi="Times New Roman" w:cs="Times New Roman"/>
          <w:szCs w:val="24"/>
        </w:rPr>
        <w:t xml:space="preserve"> interest in knowing about the Applicant in light of the concern raised turned into an “insatiable desire to get rid of him as quickly as he could” [para</w:t>
      </w:r>
      <w:r w:rsidR="00D26A06">
        <w:rPr>
          <w:rFonts w:ascii="Times New Roman" w:hAnsi="Times New Roman" w:cs="Times New Roman"/>
          <w:szCs w:val="24"/>
        </w:rPr>
        <w:t>.</w:t>
      </w:r>
      <w:r w:rsidRPr="00C95FAB">
        <w:rPr>
          <w:rFonts w:ascii="Times New Roman" w:hAnsi="Times New Roman" w:cs="Times New Roman"/>
          <w:szCs w:val="24"/>
        </w:rPr>
        <w:t xml:space="preserve"> 61]; and </w:t>
      </w:r>
      <w:r w:rsidRPr="003C1853">
        <w:rPr>
          <w:rFonts w:ascii="Times New Roman" w:hAnsi="Times New Roman" w:cs="Times New Roman"/>
          <w:szCs w:val="24"/>
        </w:rPr>
        <w:t xml:space="preserve">that the concern </w:t>
      </w:r>
      <w:r w:rsidR="00FF4DCB" w:rsidRPr="003C1853">
        <w:rPr>
          <w:rFonts w:ascii="Times New Roman" w:hAnsi="Times New Roman" w:cs="Times New Roman"/>
          <w:szCs w:val="24"/>
        </w:rPr>
        <w:t xml:space="preserve">which </w:t>
      </w:r>
      <w:r w:rsidRPr="003C1853">
        <w:rPr>
          <w:rFonts w:ascii="Times New Roman" w:hAnsi="Times New Roman" w:cs="Times New Roman"/>
          <w:szCs w:val="24"/>
        </w:rPr>
        <w:t xml:space="preserve">led to a need to “keep an eye” on the Applicant “ref his love of guns” [page 31]; </w:t>
      </w:r>
      <w:r w:rsidR="00FF4DCB" w:rsidRPr="003C1853">
        <w:rPr>
          <w:rFonts w:ascii="Times New Roman" w:hAnsi="Times New Roman" w:cs="Times New Roman"/>
          <w:szCs w:val="24"/>
        </w:rPr>
        <w:t>“coupled with the derogatory nick names of “Crazy Ivan” (crazy Russian) and “Loose Cannon” (although there is no evidence of such ‘coupling’) “formed the foundation of the racial hatred and prejudice that poisoned the work environment of the location he was soon to be posted at in turn led to his demise on December 15, 2009” [para</w:t>
      </w:r>
      <w:r w:rsidR="00D26A06">
        <w:rPr>
          <w:rFonts w:ascii="Times New Roman" w:hAnsi="Times New Roman" w:cs="Times New Roman"/>
          <w:szCs w:val="24"/>
        </w:rPr>
        <w:t>.</w:t>
      </w:r>
      <w:r w:rsidR="00FF4DCB" w:rsidRPr="003C1853">
        <w:rPr>
          <w:rFonts w:ascii="Times New Roman" w:hAnsi="Times New Roman" w:cs="Times New Roman"/>
          <w:szCs w:val="24"/>
        </w:rPr>
        <w:t xml:space="preserve"> 63] (which completely ignores the events of the intervening year and a half in which the Applicant failed to meet the requirements </w:t>
      </w:r>
      <w:r w:rsidR="003C1853">
        <w:rPr>
          <w:rFonts w:ascii="Times New Roman" w:hAnsi="Times New Roman" w:cs="Times New Roman"/>
          <w:szCs w:val="24"/>
        </w:rPr>
        <w:t xml:space="preserve">of a Probationary Constable </w:t>
      </w:r>
      <w:r w:rsidR="00FF4DCB" w:rsidRPr="003C1853">
        <w:rPr>
          <w:rFonts w:ascii="Times New Roman" w:hAnsi="Times New Roman" w:cs="Times New Roman"/>
          <w:szCs w:val="24"/>
        </w:rPr>
        <w:t xml:space="preserve">to attain permanent status </w:t>
      </w:r>
      <w:r w:rsidR="003C1853">
        <w:rPr>
          <w:rFonts w:ascii="Times New Roman" w:hAnsi="Times New Roman" w:cs="Times New Roman"/>
          <w:szCs w:val="24"/>
        </w:rPr>
        <w:t>with the OPP</w:t>
      </w:r>
      <w:r w:rsidR="00FF4DCB" w:rsidRPr="003C1853">
        <w:rPr>
          <w:rFonts w:ascii="Times New Roman" w:hAnsi="Times New Roman" w:cs="Times New Roman"/>
          <w:szCs w:val="24"/>
        </w:rPr>
        <w:t xml:space="preserve"> [see Appendix A]</w:t>
      </w:r>
      <w:r w:rsidR="00B8451B" w:rsidRPr="003C1853">
        <w:rPr>
          <w:rFonts w:ascii="Times New Roman" w:hAnsi="Times New Roman" w:cs="Times New Roman"/>
          <w:szCs w:val="24"/>
        </w:rPr>
        <w:t>)</w:t>
      </w:r>
      <w:r w:rsidR="00FF4DCB" w:rsidRPr="003C1853">
        <w:rPr>
          <w:rFonts w:ascii="Times New Roman" w:hAnsi="Times New Roman" w:cs="Times New Roman"/>
          <w:szCs w:val="24"/>
        </w:rPr>
        <w:t>.</w:t>
      </w:r>
      <w:r w:rsidRPr="003C1853">
        <w:rPr>
          <w:rFonts w:ascii="Times New Roman" w:hAnsi="Times New Roman" w:cs="Times New Roman"/>
          <w:szCs w:val="24"/>
        </w:rPr>
        <w:t xml:space="preserve"> </w:t>
      </w:r>
    </w:p>
    <w:p w:rsidR="006B2493" w:rsidRPr="003C1853" w:rsidRDefault="006B2493" w:rsidP="006B2493">
      <w:pPr>
        <w:pStyle w:val="ListParagraph"/>
        <w:spacing w:after="0" w:line="480" w:lineRule="auto"/>
        <w:ind w:left="1854" w:right="1134"/>
        <w:contextualSpacing w:val="0"/>
        <w:jc w:val="both"/>
        <w:rPr>
          <w:rFonts w:ascii="Times New Roman" w:hAnsi="Times New Roman" w:cs="Times New Roman"/>
          <w:szCs w:val="24"/>
        </w:rPr>
      </w:pPr>
    </w:p>
    <w:p w:rsidR="00451963" w:rsidRDefault="00451963"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Pr>
          <w:rFonts w:ascii="Times New Roman" w:hAnsi="Times New Roman" w:cs="Times New Roman"/>
          <w:szCs w:val="24"/>
        </w:rPr>
        <w:lastRenderedPageBreak/>
        <w:t xml:space="preserve">In </w:t>
      </w:r>
      <w:r>
        <w:rPr>
          <w:rFonts w:ascii="Times New Roman" w:hAnsi="Times New Roman" w:cs="Times New Roman"/>
          <w:i/>
          <w:szCs w:val="24"/>
        </w:rPr>
        <w:t>Marshall</w:t>
      </w:r>
      <w:r>
        <w:rPr>
          <w:rFonts w:ascii="Times New Roman" w:hAnsi="Times New Roman" w:cs="Times New Roman"/>
          <w:szCs w:val="24"/>
        </w:rPr>
        <w:t xml:space="preserve">, the Tribunal states at para. 34 that “[t]he applicant bears the burden of proving discrimination on a balance of probabilities.  Mere speculation as to the existence of discrimination is not sufficient nor, is the possibility of discrimination: See </w:t>
      </w:r>
      <w:r>
        <w:rPr>
          <w:rFonts w:ascii="Times New Roman" w:hAnsi="Times New Roman" w:cs="Times New Roman"/>
          <w:i/>
          <w:iCs/>
          <w:szCs w:val="24"/>
        </w:rPr>
        <w:t xml:space="preserve">Peel Law Association </w:t>
      </w:r>
      <w:r>
        <w:rPr>
          <w:rFonts w:ascii="Times New Roman" w:hAnsi="Times New Roman" w:cs="Times New Roman"/>
          <w:szCs w:val="24"/>
        </w:rPr>
        <w:t xml:space="preserve">v. </w:t>
      </w:r>
      <w:proofErr w:type="spellStart"/>
      <w:r>
        <w:rPr>
          <w:rFonts w:ascii="Times New Roman" w:hAnsi="Times New Roman" w:cs="Times New Roman"/>
          <w:szCs w:val="24"/>
        </w:rPr>
        <w:t>Pieters</w:t>
      </w:r>
      <w:proofErr w:type="spellEnd"/>
      <w:r>
        <w:rPr>
          <w:rFonts w:ascii="Times New Roman" w:hAnsi="Times New Roman" w:cs="Times New Roman"/>
          <w:szCs w:val="24"/>
        </w:rPr>
        <w:t>, 2012 ON, SC 1048.”</w:t>
      </w:r>
    </w:p>
    <w:p w:rsidR="00451963" w:rsidRDefault="00451963" w:rsidP="00451963">
      <w:pPr>
        <w:pStyle w:val="ListParagraph"/>
        <w:spacing w:after="0" w:line="480" w:lineRule="auto"/>
        <w:contextualSpacing w:val="0"/>
        <w:jc w:val="both"/>
        <w:rPr>
          <w:rFonts w:ascii="Times New Roman" w:hAnsi="Times New Roman" w:cs="Times New Roman"/>
          <w:szCs w:val="24"/>
        </w:rPr>
      </w:pPr>
    </w:p>
    <w:p w:rsidR="00E53639" w:rsidRPr="00B657F7" w:rsidRDefault="001A6B76"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As already addressed in the Respondent’s initial submissions </w:t>
      </w:r>
      <w:r w:rsidR="00D976AC">
        <w:rPr>
          <w:rFonts w:ascii="Times New Roman" w:hAnsi="Times New Roman" w:cs="Times New Roman"/>
          <w:szCs w:val="24"/>
        </w:rPr>
        <w:t>[see paragraph</w:t>
      </w:r>
      <w:r w:rsidR="00B657F7">
        <w:rPr>
          <w:rFonts w:ascii="Times New Roman" w:hAnsi="Times New Roman" w:cs="Times New Roman"/>
          <w:szCs w:val="24"/>
        </w:rPr>
        <w:t xml:space="preserve"> 15, first bullet</w:t>
      </w:r>
      <w:r w:rsidR="00A925B8" w:rsidRPr="00C95FAB">
        <w:rPr>
          <w:rFonts w:ascii="Times New Roman" w:hAnsi="Times New Roman" w:cs="Times New Roman"/>
          <w:szCs w:val="24"/>
        </w:rPr>
        <w:t xml:space="preserve">] </w:t>
      </w:r>
      <w:r w:rsidRPr="00C95FAB">
        <w:rPr>
          <w:rFonts w:ascii="Times New Roman" w:hAnsi="Times New Roman" w:cs="Times New Roman"/>
          <w:szCs w:val="24"/>
        </w:rPr>
        <w:t xml:space="preserve">the concern raised by the Applicant’s apparent enthusiasm </w:t>
      </w:r>
      <w:r w:rsidR="00A925B8" w:rsidRPr="00C95FAB">
        <w:rPr>
          <w:rFonts w:ascii="Times New Roman" w:hAnsi="Times New Roman" w:cs="Times New Roman"/>
          <w:szCs w:val="24"/>
        </w:rPr>
        <w:t xml:space="preserve">for </w:t>
      </w:r>
      <w:proofErr w:type="gramStart"/>
      <w:r w:rsidR="00A925B8" w:rsidRPr="00C95FAB">
        <w:rPr>
          <w:rFonts w:ascii="Times New Roman" w:hAnsi="Times New Roman" w:cs="Times New Roman"/>
          <w:szCs w:val="24"/>
        </w:rPr>
        <w:t>guns,</w:t>
      </w:r>
      <w:proofErr w:type="gramEnd"/>
      <w:r w:rsidR="00A925B8" w:rsidRPr="00C95FAB">
        <w:rPr>
          <w:rFonts w:ascii="Times New Roman" w:hAnsi="Times New Roman" w:cs="Times New Roman"/>
          <w:szCs w:val="24"/>
        </w:rPr>
        <w:t xml:space="preserve"> </w:t>
      </w:r>
      <w:r w:rsidRPr="00C95FAB">
        <w:rPr>
          <w:rFonts w:ascii="Times New Roman" w:hAnsi="Times New Roman" w:cs="Times New Roman"/>
          <w:szCs w:val="24"/>
        </w:rPr>
        <w:t xml:space="preserve">and </w:t>
      </w:r>
      <w:r w:rsidR="00A925B8" w:rsidRPr="00C95FAB">
        <w:rPr>
          <w:rFonts w:ascii="Times New Roman" w:hAnsi="Times New Roman" w:cs="Times New Roman"/>
          <w:szCs w:val="24"/>
        </w:rPr>
        <w:t xml:space="preserve">his </w:t>
      </w:r>
      <w:r w:rsidRPr="00C95FAB">
        <w:rPr>
          <w:rFonts w:ascii="Times New Roman" w:hAnsi="Times New Roman" w:cs="Times New Roman"/>
          <w:szCs w:val="24"/>
        </w:rPr>
        <w:t xml:space="preserve">eagerness to make </w:t>
      </w:r>
      <w:r w:rsidR="00A925B8" w:rsidRPr="00C95FAB">
        <w:rPr>
          <w:rFonts w:ascii="Times New Roman" w:hAnsi="Times New Roman" w:cs="Times New Roman"/>
          <w:szCs w:val="24"/>
        </w:rPr>
        <w:t>t</w:t>
      </w:r>
      <w:r w:rsidRPr="00C95FAB">
        <w:rPr>
          <w:rFonts w:ascii="Times New Roman" w:hAnsi="Times New Roman" w:cs="Times New Roman"/>
          <w:szCs w:val="24"/>
        </w:rPr>
        <w:t xml:space="preserve">his interest </w:t>
      </w:r>
      <w:r w:rsidR="00A925B8" w:rsidRPr="00C95FAB">
        <w:rPr>
          <w:rFonts w:ascii="Times New Roman" w:hAnsi="Times New Roman" w:cs="Times New Roman"/>
          <w:szCs w:val="24"/>
        </w:rPr>
        <w:t xml:space="preserve">known </w:t>
      </w:r>
      <w:r w:rsidRPr="00C95FAB">
        <w:rPr>
          <w:rFonts w:ascii="Times New Roman" w:hAnsi="Times New Roman" w:cs="Times New Roman"/>
          <w:szCs w:val="24"/>
        </w:rPr>
        <w:t>on his first encounters with officers from the detachment</w:t>
      </w:r>
      <w:r w:rsidR="00C810A4" w:rsidRPr="00C95FAB">
        <w:rPr>
          <w:rFonts w:ascii="Times New Roman" w:hAnsi="Times New Roman" w:cs="Times New Roman"/>
          <w:szCs w:val="24"/>
        </w:rPr>
        <w:t>,</w:t>
      </w:r>
      <w:r w:rsidRPr="00C95FAB">
        <w:rPr>
          <w:rFonts w:ascii="Times New Roman" w:hAnsi="Times New Roman" w:cs="Times New Roman"/>
          <w:szCs w:val="24"/>
        </w:rPr>
        <w:t xml:space="preserve"> was legitimately addressed and resolved before he ever com</w:t>
      </w:r>
      <w:r w:rsidR="000C7C7A" w:rsidRPr="00C95FAB">
        <w:rPr>
          <w:rFonts w:ascii="Times New Roman" w:hAnsi="Times New Roman" w:cs="Times New Roman"/>
          <w:szCs w:val="24"/>
        </w:rPr>
        <w:t>menced duties at the detachment.</w:t>
      </w:r>
      <w:r w:rsidR="00B657F7">
        <w:rPr>
          <w:rFonts w:ascii="Times New Roman" w:hAnsi="Times New Roman" w:cs="Times New Roman"/>
          <w:szCs w:val="24"/>
        </w:rPr>
        <w:t xml:space="preserve">  </w:t>
      </w:r>
      <w:r w:rsidR="00D34E23" w:rsidRPr="00B657F7">
        <w:rPr>
          <w:rFonts w:ascii="Times New Roman" w:hAnsi="Times New Roman" w:cs="Times New Roman"/>
          <w:szCs w:val="24"/>
        </w:rPr>
        <w:t xml:space="preserve">The facts of the ‘investigation’ of this concern by the OPP (speaking to his references and having a further psychological evaluation) bear no relationship to the facts of the case of </w:t>
      </w:r>
      <w:r w:rsidR="00D34E23" w:rsidRPr="00B657F7">
        <w:rPr>
          <w:rFonts w:ascii="Times New Roman" w:hAnsi="Times New Roman" w:cs="Times New Roman"/>
          <w:i/>
          <w:szCs w:val="24"/>
        </w:rPr>
        <w:t xml:space="preserve">J. </w:t>
      </w:r>
      <w:proofErr w:type="spellStart"/>
      <w:r w:rsidR="00D34E23" w:rsidRPr="00B657F7">
        <w:rPr>
          <w:rFonts w:ascii="Times New Roman" w:hAnsi="Times New Roman" w:cs="Times New Roman"/>
          <w:i/>
          <w:szCs w:val="24"/>
        </w:rPr>
        <w:t>Nassi</w:t>
      </w:r>
      <w:r w:rsidR="00B657F7">
        <w:rPr>
          <w:rFonts w:ascii="Times New Roman" w:hAnsi="Times New Roman" w:cs="Times New Roman"/>
          <w:i/>
          <w:szCs w:val="24"/>
        </w:rPr>
        <w:t>ah</w:t>
      </w:r>
      <w:proofErr w:type="spellEnd"/>
      <w:r w:rsidR="00D34E23" w:rsidRPr="00B657F7">
        <w:rPr>
          <w:rFonts w:ascii="Times New Roman" w:hAnsi="Times New Roman" w:cs="Times New Roman"/>
          <w:i/>
          <w:szCs w:val="24"/>
        </w:rPr>
        <w:t xml:space="preserve"> v. Peel Regional Police Service</w:t>
      </w:r>
      <w:r w:rsidR="00D34E23" w:rsidRPr="00B657F7">
        <w:rPr>
          <w:rFonts w:ascii="Times New Roman" w:hAnsi="Times New Roman" w:cs="Times New Roman"/>
          <w:szCs w:val="24"/>
        </w:rPr>
        <w:t xml:space="preserve"> which is evident from the summary of relevant facts in the App</w:t>
      </w:r>
      <w:r w:rsidR="00E53639" w:rsidRPr="00B657F7">
        <w:rPr>
          <w:rFonts w:ascii="Times New Roman" w:hAnsi="Times New Roman" w:cs="Times New Roman"/>
          <w:szCs w:val="24"/>
        </w:rPr>
        <w:t>licant’s response [para</w:t>
      </w:r>
      <w:r w:rsidR="00D26A06">
        <w:rPr>
          <w:rFonts w:ascii="Times New Roman" w:hAnsi="Times New Roman" w:cs="Times New Roman"/>
          <w:szCs w:val="24"/>
        </w:rPr>
        <w:t>.</w:t>
      </w:r>
      <w:r w:rsidR="00E53639" w:rsidRPr="00B657F7">
        <w:rPr>
          <w:rFonts w:ascii="Times New Roman" w:hAnsi="Times New Roman" w:cs="Times New Roman"/>
          <w:szCs w:val="24"/>
        </w:rPr>
        <w:t xml:space="preserve"> 45].</w:t>
      </w:r>
    </w:p>
    <w:p w:rsidR="00E53639" w:rsidRPr="00C95FAB" w:rsidRDefault="00E53639" w:rsidP="00E53639">
      <w:pPr>
        <w:pStyle w:val="ListParagraph"/>
        <w:spacing w:after="0" w:line="480" w:lineRule="auto"/>
        <w:contextualSpacing w:val="0"/>
        <w:jc w:val="both"/>
        <w:rPr>
          <w:rFonts w:ascii="Times New Roman" w:hAnsi="Times New Roman" w:cs="Times New Roman"/>
          <w:szCs w:val="24"/>
        </w:rPr>
      </w:pPr>
    </w:p>
    <w:p w:rsidR="000C7C7A" w:rsidRDefault="000C7C7A"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Despite being cleared of any concern by the OPP</w:t>
      </w:r>
      <w:r w:rsidR="00B657F7">
        <w:rPr>
          <w:rFonts w:ascii="Times New Roman" w:hAnsi="Times New Roman" w:cs="Times New Roman"/>
          <w:szCs w:val="24"/>
        </w:rPr>
        <w:t>,</w:t>
      </w:r>
      <w:r w:rsidRPr="00C95FAB">
        <w:rPr>
          <w:rFonts w:ascii="Times New Roman" w:hAnsi="Times New Roman" w:cs="Times New Roman"/>
          <w:szCs w:val="24"/>
        </w:rPr>
        <w:t xml:space="preserve"> the Applicant </w:t>
      </w:r>
      <w:r w:rsidR="00CC0327" w:rsidRPr="00C95FAB">
        <w:rPr>
          <w:rFonts w:ascii="Times New Roman" w:hAnsi="Times New Roman" w:cs="Times New Roman"/>
          <w:szCs w:val="24"/>
        </w:rPr>
        <w:t>give</w:t>
      </w:r>
      <w:r w:rsidR="00A925B8" w:rsidRPr="00C95FAB">
        <w:rPr>
          <w:rFonts w:ascii="Times New Roman" w:hAnsi="Times New Roman" w:cs="Times New Roman"/>
          <w:szCs w:val="24"/>
        </w:rPr>
        <w:t>s</w:t>
      </w:r>
      <w:r w:rsidR="00CC0327" w:rsidRPr="00C95FAB">
        <w:rPr>
          <w:rFonts w:ascii="Times New Roman" w:hAnsi="Times New Roman" w:cs="Times New Roman"/>
          <w:szCs w:val="24"/>
        </w:rPr>
        <w:t xml:space="preserve"> the OPP no credit </w:t>
      </w:r>
      <w:r w:rsidR="00A925B8" w:rsidRPr="00C95FAB">
        <w:rPr>
          <w:rFonts w:ascii="Times New Roman" w:hAnsi="Times New Roman" w:cs="Times New Roman"/>
          <w:szCs w:val="24"/>
        </w:rPr>
        <w:t xml:space="preserve">for responsibly addressing </w:t>
      </w:r>
      <w:r w:rsidR="000959F7" w:rsidRPr="00C95FAB">
        <w:rPr>
          <w:rFonts w:ascii="Times New Roman" w:hAnsi="Times New Roman" w:cs="Times New Roman"/>
          <w:szCs w:val="24"/>
        </w:rPr>
        <w:t xml:space="preserve">and resolving </w:t>
      </w:r>
      <w:r w:rsidR="00A925B8" w:rsidRPr="00C95FAB">
        <w:rPr>
          <w:rFonts w:ascii="Times New Roman" w:hAnsi="Times New Roman" w:cs="Times New Roman"/>
          <w:szCs w:val="24"/>
        </w:rPr>
        <w:t xml:space="preserve">the concern; instead he </w:t>
      </w:r>
      <w:r w:rsidR="00CC0327" w:rsidRPr="00C95FAB">
        <w:rPr>
          <w:rFonts w:ascii="Times New Roman" w:hAnsi="Times New Roman" w:cs="Times New Roman"/>
          <w:szCs w:val="24"/>
        </w:rPr>
        <w:t xml:space="preserve">seeks to connect this incident to his claim of discrimination by </w:t>
      </w:r>
      <w:r w:rsidR="00D34E23" w:rsidRPr="00C95FAB">
        <w:rPr>
          <w:rFonts w:ascii="Times New Roman" w:hAnsi="Times New Roman" w:cs="Times New Roman"/>
          <w:szCs w:val="24"/>
        </w:rPr>
        <w:t>misstating the evidence</w:t>
      </w:r>
      <w:r w:rsidR="00D976AC">
        <w:rPr>
          <w:rFonts w:ascii="Times New Roman" w:hAnsi="Times New Roman" w:cs="Times New Roman"/>
          <w:szCs w:val="24"/>
        </w:rPr>
        <w:t>, as set out below</w:t>
      </w:r>
      <w:r w:rsidR="00D34E23" w:rsidRPr="00C95FAB">
        <w:rPr>
          <w:rFonts w:ascii="Times New Roman" w:hAnsi="Times New Roman" w:cs="Times New Roman"/>
          <w:szCs w:val="24"/>
        </w:rPr>
        <w:t>.</w:t>
      </w:r>
    </w:p>
    <w:p w:rsidR="00E53639" w:rsidRPr="00C95FAB" w:rsidRDefault="00E53639" w:rsidP="00E53639">
      <w:pPr>
        <w:pStyle w:val="ListParagraph"/>
        <w:spacing w:after="0" w:line="480" w:lineRule="auto"/>
        <w:contextualSpacing w:val="0"/>
        <w:jc w:val="both"/>
        <w:rPr>
          <w:rFonts w:ascii="Times New Roman" w:hAnsi="Times New Roman" w:cs="Times New Roman"/>
          <w:szCs w:val="24"/>
        </w:rPr>
      </w:pPr>
    </w:p>
    <w:p w:rsidR="001403AB" w:rsidRDefault="001403AB" w:rsidP="00E53639">
      <w:pPr>
        <w:pStyle w:val="Heading4"/>
        <w:spacing w:before="0" w:line="480" w:lineRule="auto"/>
        <w:ind w:left="720" w:hanging="720"/>
        <w:jc w:val="both"/>
        <w:rPr>
          <w:rFonts w:ascii="Times New Roman" w:hAnsi="Times New Roman" w:cs="Times New Roman"/>
          <w:sz w:val="24"/>
          <w:szCs w:val="24"/>
        </w:rPr>
      </w:pPr>
      <w:r w:rsidRPr="00C95FAB">
        <w:rPr>
          <w:rFonts w:ascii="Times New Roman" w:hAnsi="Times New Roman" w:cs="Times New Roman"/>
          <w:sz w:val="24"/>
          <w:szCs w:val="24"/>
        </w:rPr>
        <w:t>RUSSIAN ACCENT</w:t>
      </w:r>
    </w:p>
    <w:p w:rsidR="004250FD" w:rsidRPr="004250FD" w:rsidRDefault="004250FD" w:rsidP="004250FD"/>
    <w:p w:rsidR="00F67806" w:rsidRDefault="00F67806"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The Applicant alleges that </w:t>
      </w:r>
      <w:r w:rsidR="000959F7" w:rsidRPr="00C95FAB">
        <w:rPr>
          <w:rFonts w:ascii="Times New Roman" w:hAnsi="Times New Roman" w:cs="Times New Roman"/>
          <w:szCs w:val="24"/>
        </w:rPr>
        <w:t xml:space="preserve">the Applicant’s accent “had to have had an impacting factor in </w:t>
      </w:r>
      <w:proofErr w:type="spellStart"/>
      <w:r w:rsidR="000959F7" w:rsidRPr="00C95FAB">
        <w:rPr>
          <w:rFonts w:ascii="Times New Roman" w:hAnsi="Times New Roman" w:cs="Times New Roman"/>
          <w:szCs w:val="24"/>
        </w:rPr>
        <w:t>Cst</w:t>
      </w:r>
      <w:proofErr w:type="spellEnd"/>
      <w:r w:rsidR="000959F7" w:rsidRPr="00C95FAB">
        <w:rPr>
          <w:rFonts w:ascii="Times New Roman" w:hAnsi="Times New Roman" w:cs="Times New Roman"/>
          <w:szCs w:val="24"/>
        </w:rPr>
        <w:t xml:space="preserve">. </w:t>
      </w:r>
      <w:proofErr w:type="spellStart"/>
      <w:r w:rsidR="000959F7" w:rsidRPr="00C95FAB">
        <w:rPr>
          <w:rFonts w:ascii="Times New Roman" w:hAnsi="Times New Roman" w:cs="Times New Roman"/>
          <w:szCs w:val="24"/>
        </w:rPr>
        <w:t>Gravelle’s</w:t>
      </w:r>
      <w:proofErr w:type="spellEnd"/>
      <w:r w:rsidR="000959F7" w:rsidRPr="00C95FAB">
        <w:rPr>
          <w:rFonts w:ascii="Times New Roman" w:hAnsi="Times New Roman" w:cs="Times New Roman"/>
          <w:szCs w:val="24"/>
        </w:rPr>
        <w:t xml:space="preserve"> concluding disposition towards the applicant” [para</w:t>
      </w:r>
      <w:r w:rsidR="00D26A06">
        <w:rPr>
          <w:rFonts w:ascii="Times New Roman" w:hAnsi="Times New Roman" w:cs="Times New Roman"/>
          <w:szCs w:val="24"/>
        </w:rPr>
        <w:t>.</w:t>
      </w:r>
      <w:r w:rsidR="000959F7" w:rsidRPr="00C95FAB">
        <w:rPr>
          <w:rFonts w:ascii="Times New Roman" w:hAnsi="Times New Roman" w:cs="Times New Roman"/>
          <w:szCs w:val="24"/>
        </w:rPr>
        <w:t xml:space="preserve"> 31, 6</w:t>
      </w:r>
      <w:r w:rsidR="000959F7" w:rsidRPr="00C95FAB">
        <w:rPr>
          <w:rFonts w:ascii="Times New Roman" w:hAnsi="Times New Roman" w:cs="Times New Roman"/>
          <w:szCs w:val="24"/>
          <w:vertAlign w:val="superscript"/>
        </w:rPr>
        <w:t>th</w:t>
      </w:r>
      <w:r w:rsidR="000959F7" w:rsidRPr="00C95FAB">
        <w:rPr>
          <w:rFonts w:ascii="Times New Roman" w:hAnsi="Times New Roman" w:cs="Times New Roman"/>
          <w:szCs w:val="24"/>
        </w:rPr>
        <w:t xml:space="preserve"> bullet]</w:t>
      </w:r>
      <w:r w:rsidRPr="00C95FAB">
        <w:rPr>
          <w:rFonts w:ascii="Times New Roman" w:hAnsi="Times New Roman" w:cs="Times New Roman"/>
          <w:szCs w:val="24"/>
        </w:rPr>
        <w:t xml:space="preserve">; when there </w:t>
      </w:r>
      <w:r w:rsidR="00240E1A" w:rsidRPr="00C95FAB">
        <w:rPr>
          <w:rFonts w:ascii="Times New Roman" w:hAnsi="Times New Roman" w:cs="Times New Roman"/>
          <w:szCs w:val="24"/>
        </w:rPr>
        <w:t xml:space="preserve">is no evidence to support this </w:t>
      </w:r>
      <w:r w:rsidR="00E61CC1" w:rsidRPr="00C95FAB">
        <w:rPr>
          <w:rFonts w:ascii="Times New Roman" w:hAnsi="Times New Roman" w:cs="Times New Roman"/>
          <w:szCs w:val="24"/>
        </w:rPr>
        <w:t>speculation.</w:t>
      </w:r>
    </w:p>
    <w:p w:rsidR="004250FD" w:rsidRDefault="004250FD" w:rsidP="004250FD">
      <w:pPr>
        <w:pStyle w:val="ListParagraph"/>
        <w:spacing w:after="0" w:line="480" w:lineRule="auto"/>
        <w:contextualSpacing w:val="0"/>
        <w:jc w:val="both"/>
        <w:rPr>
          <w:rFonts w:ascii="Times New Roman" w:hAnsi="Times New Roman" w:cs="Times New Roman"/>
          <w:szCs w:val="24"/>
        </w:rPr>
      </w:pPr>
    </w:p>
    <w:p w:rsidR="009550B4" w:rsidRPr="009550B4" w:rsidRDefault="009550B4"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9550B4">
        <w:rPr>
          <w:rFonts w:ascii="Times New Roman" w:hAnsi="Times New Roman" w:cs="Times New Roman"/>
          <w:szCs w:val="24"/>
        </w:rPr>
        <w:lastRenderedPageBreak/>
        <w:t xml:space="preserve">The Tribunal in </w:t>
      </w:r>
      <w:r w:rsidRPr="009550B4">
        <w:rPr>
          <w:rFonts w:ascii="Times New Roman" w:hAnsi="Times New Roman" w:cs="Times New Roman"/>
          <w:i/>
          <w:szCs w:val="24"/>
        </w:rPr>
        <w:t xml:space="preserve">Marshall </w:t>
      </w:r>
      <w:r w:rsidRPr="009550B4">
        <w:rPr>
          <w:rFonts w:ascii="Times New Roman" w:hAnsi="Times New Roman" w:cs="Times New Roman"/>
          <w:szCs w:val="24"/>
        </w:rPr>
        <w:t>states at para. 36 that</w:t>
      </w:r>
      <w:r>
        <w:rPr>
          <w:rFonts w:ascii="Times New Roman" w:hAnsi="Times New Roman" w:cs="Times New Roman"/>
          <w:szCs w:val="24"/>
        </w:rPr>
        <w:t>:</w:t>
      </w:r>
      <w:r w:rsidRPr="009550B4">
        <w:rPr>
          <w:rFonts w:ascii="Times New Roman" w:hAnsi="Times New Roman" w:cs="Times New Roman"/>
          <w:szCs w:val="24"/>
        </w:rPr>
        <w:t xml:space="preserve"> </w:t>
      </w:r>
    </w:p>
    <w:p w:rsidR="009550B4" w:rsidRDefault="009550B4" w:rsidP="009550B4">
      <w:pPr>
        <w:pStyle w:val="ListParagraph"/>
        <w:ind w:left="1560" w:right="1280"/>
        <w:rPr>
          <w:rFonts w:ascii="Times New Roman" w:hAnsi="Times New Roman" w:cs="Times New Roman"/>
          <w:szCs w:val="24"/>
        </w:rPr>
      </w:pPr>
      <w:proofErr w:type="gramStart"/>
      <w:r w:rsidRPr="009550B4">
        <w:rPr>
          <w:rFonts w:ascii="Times New Roman" w:hAnsi="Times New Roman" w:cs="Times New Roman"/>
          <w:szCs w:val="24"/>
        </w:rPr>
        <w:t>t]he</w:t>
      </w:r>
      <w:proofErr w:type="gramEnd"/>
      <w:r w:rsidRPr="009550B4">
        <w:rPr>
          <w:rFonts w:ascii="Times New Roman" w:hAnsi="Times New Roman" w:cs="Times New Roman"/>
          <w:szCs w:val="24"/>
        </w:rPr>
        <w:t xml:space="preserve"> applicant’s own feeling or suspicion are not sufficient to meet the test for establishing an application has a reasonable prospect of success.  In </w:t>
      </w:r>
      <w:proofErr w:type="spellStart"/>
      <w:r w:rsidRPr="009550B4">
        <w:rPr>
          <w:rFonts w:ascii="Times New Roman" w:hAnsi="Times New Roman" w:cs="Times New Roman"/>
          <w:i/>
          <w:iCs/>
          <w:szCs w:val="24"/>
        </w:rPr>
        <w:t>Wondimagnehu</w:t>
      </w:r>
      <w:proofErr w:type="spellEnd"/>
      <w:r w:rsidRPr="009550B4">
        <w:rPr>
          <w:rFonts w:ascii="Times New Roman" w:hAnsi="Times New Roman" w:cs="Times New Roman"/>
          <w:szCs w:val="24"/>
        </w:rPr>
        <w:t xml:space="preserve"> v. </w:t>
      </w:r>
      <w:r w:rsidRPr="009550B4">
        <w:rPr>
          <w:rFonts w:ascii="Times New Roman" w:hAnsi="Times New Roman" w:cs="Times New Roman"/>
          <w:i/>
          <w:iCs/>
          <w:szCs w:val="24"/>
        </w:rPr>
        <w:t>Algonquin College</w:t>
      </w:r>
      <w:r w:rsidRPr="009550B4">
        <w:rPr>
          <w:rFonts w:ascii="Times New Roman" w:hAnsi="Times New Roman" w:cs="Times New Roman"/>
          <w:szCs w:val="24"/>
        </w:rPr>
        <w:t>, 2012 HRTO 276 the Tribunal stated at para. 10:</w:t>
      </w:r>
    </w:p>
    <w:p w:rsidR="009550B4" w:rsidRPr="009550B4" w:rsidRDefault="009550B4" w:rsidP="009550B4">
      <w:pPr>
        <w:pStyle w:val="ListParagraph"/>
        <w:ind w:left="1560" w:right="1280"/>
        <w:rPr>
          <w:rFonts w:ascii="Times New Roman" w:hAnsi="Times New Roman" w:cs="Times New Roman"/>
          <w:szCs w:val="24"/>
        </w:rPr>
      </w:pPr>
    </w:p>
    <w:p w:rsidR="009550B4" w:rsidRPr="009550B4" w:rsidRDefault="009550B4" w:rsidP="009550B4">
      <w:pPr>
        <w:pStyle w:val="ListParagraph"/>
        <w:ind w:left="1560" w:right="1280"/>
        <w:jc w:val="both"/>
        <w:rPr>
          <w:rFonts w:ascii="Times New Roman" w:hAnsi="Times New Roman" w:cs="Times New Roman"/>
          <w:szCs w:val="24"/>
        </w:rPr>
      </w:pPr>
      <w:r w:rsidRPr="009550B4">
        <w:rPr>
          <w:rFonts w:ascii="Times New Roman" w:hAnsi="Times New Roman" w:cs="Times New Roman"/>
          <w:szCs w:val="24"/>
        </w:rPr>
        <w:t>I find that there is no reasonable prospect that the applicant can prove discrimination on the basis of race and sex.  The applicant was unable to point to anything that suggests that there was discrimination on the grounds specified by the applicant.  At best, the applicant has his own feeling that he was treated unfairly because of race and sex.  He was unable to point to any evidence beyond his own suspicions to support his allegations of discrimination.</w:t>
      </w:r>
    </w:p>
    <w:p w:rsidR="00E53639" w:rsidRPr="00C95FAB" w:rsidRDefault="00E53639" w:rsidP="00E53639">
      <w:pPr>
        <w:pStyle w:val="ListParagraph"/>
        <w:spacing w:after="0" w:line="480" w:lineRule="auto"/>
        <w:contextualSpacing w:val="0"/>
        <w:jc w:val="both"/>
        <w:rPr>
          <w:rFonts w:ascii="Times New Roman" w:hAnsi="Times New Roman" w:cs="Times New Roman"/>
          <w:szCs w:val="24"/>
        </w:rPr>
      </w:pPr>
    </w:p>
    <w:p w:rsidR="006B2493" w:rsidRDefault="000959F7" w:rsidP="006B2493">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In the same vein, the Applicant’s </w:t>
      </w:r>
      <w:r w:rsidR="00240E1A" w:rsidRPr="00C95FAB">
        <w:rPr>
          <w:rFonts w:ascii="Times New Roman" w:hAnsi="Times New Roman" w:cs="Times New Roman"/>
          <w:szCs w:val="24"/>
        </w:rPr>
        <w:t>attempt to link this incident to the comments of the instructing S</w:t>
      </w:r>
      <w:r w:rsidR="00B657F7">
        <w:rPr>
          <w:rFonts w:ascii="Times New Roman" w:hAnsi="Times New Roman" w:cs="Times New Roman"/>
          <w:szCs w:val="24"/>
        </w:rPr>
        <w:t>ergeant</w:t>
      </w:r>
      <w:r w:rsidR="00240E1A" w:rsidRPr="00C95FAB">
        <w:rPr>
          <w:rFonts w:ascii="Times New Roman" w:hAnsi="Times New Roman" w:cs="Times New Roman"/>
          <w:szCs w:val="24"/>
        </w:rPr>
        <w:t xml:space="preserve"> at the P</w:t>
      </w:r>
      <w:r w:rsidR="00B657F7">
        <w:rPr>
          <w:rFonts w:ascii="Times New Roman" w:hAnsi="Times New Roman" w:cs="Times New Roman"/>
          <w:szCs w:val="24"/>
        </w:rPr>
        <w:t xml:space="preserve">rovincial </w:t>
      </w:r>
      <w:r w:rsidR="00240E1A" w:rsidRPr="00C95FAB">
        <w:rPr>
          <w:rFonts w:ascii="Times New Roman" w:hAnsi="Times New Roman" w:cs="Times New Roman"/>
          <w:szCs w:val="24"/>
        </w:rPr>
        <w:t>P</w:t>
      </w:r>
      <w:r w:rsidR="00B657F7">
        <w:rPr>
          <w:rFonts w:ascii="Times New Roman" w:hAnsi="Times New Roman" w:cs="Times New Roman"/>
          <w:szCs w:val="24"/>
        </w:rPr>
        <w:t xml:space="preserve">olice </w:t>
      </w:r>
      <w:r w:rsidR="00240E1A" w:rsidRPr="00C95FAB">
        <w:rPr>
          <w:rFonts w:ascii="Times New Roman" w:hAnsi="Times New Roman" w:cs="Times New Roman"/>
          <w:szCs w:val="24"/>
        </w:rPr>
        <w:t>A</w:t>
      </w:r>
      <w:r w:rsidR="00B657F7">
        <w:rPr>
          <w:rFonts w:ascii="Times New Roman" w:hAnsi="Times New Roman" w:cs="Times New Roman"/>
          <w:szCs w:val="24"/>
        </w:rPr>
        <w:t>cademy</w:t>
      </w:r>
      <w:r w:rsidR="00240E1A" w:rsidRPr="00C95FAB">
        <w:rPr>
          <w:rFonts w:ascii="Times New Roman" w:hAnsi="Times New Roman" w:cs="Times New Roman"/>
          <w:szCs w:val="24"/>
        </w:rPr>
        <w:t xml:space="preserve"> in Orill</w:t>
      </w:r>
      <w:r w:rsidR="00B657F7">
        <w:rPr>
          <w:rFonts w:ascii="Times New Roman" w:hAnsi="Times New Roman" w:cs="Times New Roman"/>
          <w:szCs w:val="24"/>
        </w:rPr>
        <w:t>i</w:t>
      </w:r>
      <w:r w:rsidR="00240E1A" w:rsidRPr="00C95FAB">
        <w:rPr>
          <w:rFonts w:ascii="Times New Roman" w:hAnsi="Times New Roman" w:cs="Times New Roman"/>
          <w:szCs w:val="24"/>
        </w:rPr>
        <w:t>a that he has a thick accent and needs to speak slowly [para</w:t>
      </w:r>
      <w:r w:rsidR="00D26A06">
        <w:rPr>
          <w:rFonts w:ascii="Times New Roman" w:hAnsi="Times New Roman" w:cs="Times New Roman"/>
          <w:szCs w:val="24"/>
        </w:rPr>
        <w:t>.</w:t>
      </w:r>
      <w:r w:rsidR="00240E1A" w:rsidRPr="00C95FAB">
        <w:rPr>
          <w:rFonts w:ascii="Times New Roman" w:hAnsi="Times New Roman" w:cs="Times New Roman"/>
          <w:szCs w:val="24"/>
        </w:rPr>
        <w:t xml:space="preserve"> </w:t>
      </w:r>
      <w:r w:rsidR="006914FA" w:rsidRPr="00C95FAB">
        <w:rPr>
          <w:rFonts w:ascii="Times New Roman" w:hAnsi="Times New Roman" w:cs="Times New Roman"/>
          <w:szCs w:val="24"/>
        </w:rPr>
        <w:t>51</w:t>
      </w:r>
      <w:r w:rsidR="00240E1A" w:rsidRPr="00C95FAB">
        <w:rPr>
          <w:rFonts w:ascii="Times New Roman" w:hAnsi="Times New Roman" w:cs="Times New Roman"/>
          <w:szCs w:val="24"/>
        </w:rPr>
        <w:t xml:space="preserve">] </w:t>
      </w:r>
      <w:r w:rsidR="00E61CC1" w:rsidRPr="00C95FAB">
        <w:rPr>
          <w:rFonts w:ascii="Times New Roman" w:hAnsi="Times New Roman" w:cs="Times New Roman"/>
          <w:szCs w:val="24"/>
        </w:rPr>
        <w:t xml:space="preserve">is unsupportable. Firstly, it </w:t>
      </w:r>
      <w:r w:rsidR="00D34E23" w:rsidRPr="00C95FAB">
        <w:rPr>
          <w:rFonts w:ascii="Times New Roman" w:hAnsi="Times New Roman" w:cs="Times New Roman"/>
          <w:szCs w:val="24"/>
        </w:rPr>
        <w:t xml:space="preserve">predated and </w:t>
      </w:r>
      <w:r w:rsidR="00E61CC1" w:rsidRPr="00C95FAB">
        <w:rPr>
          <w:rFonts w:ascii="Times New Roman" w:hAnsi="Times New Roman" w:cs="Times New Roman"/>
          <w:szCs w:val="24"/>
        </w:rPr>
        <w:t>did</w:t>
      </w:r>
      <w:r w:rsidR="00240E1A" w:rsidRPr="00C95FAB">
        <w:rPr>
          <w:rFonts w:ascii="Times New Roman" w:hAnsi="Times New Roman" w:cs="Times New Roman"/>
          <w:szCs w:val="24"/>
        </w:rPr>
        <w:t xml:space="preserve"> not have any connection to his treatment as a Probationary Constable at the Peterborough detachment. </w:t>
      </w:r>
      <w:r w:rsidR="00E61CC1" w:rsidRPr="00C95FAB">
        <w:rPr>
          <w:rFonts w:ascii="Times New Roman" w:hAnsi="Times New Roman" w:cs="Times New Roman"/>
          <w:szCs w:val="24"/>
        </w:rPr>
        <w:t>More importantly, h</w:t>
      </w:r>
      <w:r w:rsidR="00240E1A" w:rsidRPr="00C95FAB">
        <w:rPr>
          <w:rFonts w:ascii="Times New Roman" w:hAnsi="Times New Roman" w:cs="Times New Roman"/>
          <w:szCs w:val="24"/>
        </w:rPr>
        <w:t>er comments are clearly justified by th</w:t>
      </w:r>
      <w:r w:rsidR="00D976AC">
        <w:rPr>
          <w:rFonts w:ascii="Times New Roman" w:hAnsi="Times New Roman" w:cs="Times New Roman"/>
          <w:szCs w:val="24"/>
        </w:rPr>
        <w:t>e context since the Applicant was</w:t>
      </w:r>
      <w:r w:rsidR="00240E1A" w:rsidRPr="00C95FAB">
        <w:rPr>
          <w:rFonts w:ascii="Times New Roman" w:hAnsi="Times New Roman" w:cs="Times New Roman"/>
          <w:szCs w:val="24"/>
        </w:rPr>
        <w:t xml:space="preserve"> attempting to introduce himself to 109 recruits in an auditorium and he does have an accent which in that environment could well make it difficult for everyone to hear him.</w:t>
      </w:r>
    </w:p>
    <w:p w:rsidR="006B2493" w:rsidRPr="006B2493" w:rsidRDefault="006B2493" w:rsidP="006B2493">
      <w:pPr>
        <w:pStyle w:val="ListParagraph"/>
        <w:spacing w:after="0" w:line="480" w:lineRule="auto"/>
        <w:contextualSpacing w:val="0"/>
        <w:jc w:val="both"/>
        <w:rPr>
          <w:rFonts w:ascii="Times New Roman" w:hAnsi="Times New Roman" w:cs="Times New Roman"/>
          <w:szCs w:val="24"/>
        </w:rPr>
      </w:pPr>
    </w:p>
    <w:p w:rsidR="006B2493" w:rsidRPr="006B2493" w:rsidRDefault="006B2493" w:rsidP="006B2493">
      <w:pPr>
        <w:pStyle w:val="ListParagraph"/>
        <w:numPr>
          <w:ilvl w:val="0"/>
          <w:numId w:val="1"/>
        </w:numPr>
        <w:spacing w:after="0" w:line="480" w:lineRule="auto"/>
        <w:ind w:hanging="720"/>
        <w:contextualSpacing w:val="0"/>
        <w:jc w:val="both"/>
        <w:rPr>
          <w:rFonts w:ascii="Times New Roman" w:hAnsi="Times New Roman" w:cs="Times New Roman"/>
          <w:szCs w:val="24"/>
        </w:rPr>
      </w:pPr>
      <w:r>
        <w:rPr>
          <w:rFonts w:ascii="Times New Roman" w:hAnsi="Times New Roman" w:cs="Times New Roman"/>
          <w:szCs w:val="24"/>
        </w:rPr>
        <w:t xml:space="preserve">In </w:t>
      </w:r>
      <w:r>
        <w:rPr>
          <w:rFonts w:ascii="Times New Roman" w:hAnsi="Times New Roman" w:cs="Times New Roman"/>
          <w:i/>
          <w:szCs w:val="24"/>
        </w:rPr>
        <w:t>Marshall</w:t>
      </w:r>
      <w:r>
        <w:rPr>
          <w:rFonts w:ascii="Times New Roman" w:hAnsi="Times New Roman" w:cs="Times New Roman"/>
          <w:szCs w:val="24"/>
        </w:rPr>
        <w:t xml:space="preserve">, the Tribunal states at para. 37 that </w:t>
      </w:r>
    </w:p>
    <w:p w:rsidR="006B2493" w:rsidRPr="006B2493" w:rsidRDefault="006B2493" w:rsidP="006B2493">
      <w:pPr>
        <w:ind w:left="1134" w:right="1280"/>
        <w:jc w:val="both"/>
        <w:rPr>
          <w:rFonts w:ascii="Times New Roman" w:hAnsi="Times New Roman" w:cs="Times New Roman"/>
          <w:szCs w:val="24"/>
        </w:rPr>
      </w:pPr>
      <w:r w:rsidRPr="006B2493">
        <w:rPr>
          <w:rFonts w:ascii="Times New Roman" w:hAnsi="Times New Roman" w:cs="Times New Roman"/>
          <w:szCs w:val="24"/>
        </w:rPr>
        <w:t xml:space="preserve">…the Tribunal has indicated that the applicant’s own certitude that there was no other possible explanation than discrimination does not satisfy the applicant’s burden in establishing discrimination.  </w:t>
      </w:r>
      <w:proofErr w:type="gramStart"/>
      <w:r w:rsidRPr="006B2493">
        <w:rPr>
          <w:rFonts w:ascii="Times New Roman" w:hAnsi="Times New Roman" w:cs="Times New Roman"/>
          <w:szCs w:val="24"/>
        </w:rPr>
        <w:t xml:space="preserve">In </w:t>
      </w:r>
      <w:r w:rsidRPr="006B2493">
        <w:rPr>
          <w:rFonts w:ascii="Times New Roman" w:hAnsi="Times New Roman" w:cs="Times New Roman"/>
          <w:i/>
          <w:iCs/>
          <w:szCs w:val="24"/>
        </w:rPr>
        <w:t>Dwyer</w:t>
      </w:r>
      <w:r w:rsidRPr="006B2493">
        <w:rPr>
          <w:rFonts w:ascii="Times New Roman" w:hAnsi="Times New Roman" w:cs="Times New Roman"/>
          <w:szCs w:val="24"/>
        </w:rPr>
        <w:t xml:space="preserve"> v. </w:t>
      </w:r>
      <w:r w:rsidRPr="006B2493">
        <w:rPr>
          <w:rFonts w:ascii="Times New Roman" w:hAnsi="Times New Roman" w:cs="Times New Roman"/>
          <w:i/>
          <w:iCs/>
          <w:szCs w:val="24"/>
        </w:rPr>
        <w:t>Intact Insurance Company</w:t>
      </w:r>
      <w:r w:rsidRPr="006B2493">
        <w:rPr>
          <w:rFonts w:ascii="Times New Roman" w:hAnsi="Times New Roman" w:cs="Times New Roman"/>
          <w:szCs w:val="24"/>
        </w:rPr>
        <w:t>, 2011 HRTO 314 at para.</w:t>
      </w:r>
      <w:proofErr w:type="gramEnd"/>
      <w:r w:rsidRPr="006B2493">
        <w:rPr>
          <w:rFonts w:ascii="Times New Roman" w:hAnsi="Times New Roman" w:cs="Times New Roman"/>
          <w:szCs w:val="24"/>
        </w:rPr>
        <w:t xml:space="preserve"> 11, the Tribunal stated:</w:t>
      </w:r>
    </w:p>
    <w:p w:rsidR="006B2493" w:rsidRPr="006B2493" w:rsidRDefault="006B2493" w:rsidP="006B2493">
      <w:pPr>
        <w:ind w:left="1134" w:right="1280"/>
        <w:jc w:val="both"/>
        <w:rPr>
          <w:rFonts w:ascii="Times New Roman" w:hAnsi="Times New Roman" w:cs="Times New Roman"/>
          <w:szCs w:val="24"/>
        </w:rPr>
      </w:pPr>
      <w:r w:rsidRPr="006B2493">
        <w:rPr>
          <w:rFonts w:ascii="Times New Roman" w:hAnsi="Times New Roman" w:cs="Times New Roman"/>
          <w:szCs w:val="24"/>
        </w:rPr>
        <w:lastRenderedPageBreak/>
        <w:t xml:space="preserve">When he was asked what evidence he had to support his allegations of discrimination, his position was that there could be no other possible explanation for the respondent’s conduct.  In his view, the people he interacted </w:t>
      </w:r>
      <w:r>
        <w:rPr>
          <w:rFonts w:ascii="Times New Roman" w:hAnsi="Times New Roman" w:cs="Times New Roman"/>
          <w:szCs w:val="24"/>
        </w:rPr>
        <w:t xml:space="preserve">with </w:t>
      </w:r>
      <w:r w:rsidRPr="006B2493">
        <w:rPr>
          <w:rFonts w:ascii="Times New Roman" w:hAnsi="Times New Roman" w:cs="Times New Roman"/>
          <w:szCs w:val="24"/>
        </w:rPr>
        <w:t>were biased and he was certain that the reason behind this conduct was discrimination.  The applicant provided no evidence beyond his own certitude to support his allegations.</w:t>
      </w:r>
    </w:p>
    <w:p w:rsidR="00E53639" w:rsidRDefault="006B2493" w:rsidP="006B2493">
      <w:pPr>
        <w:ind w:left="1134" w:right="1280"/>
        <w:jc w:val="both"/>
        <w:rPr>
          <w:rFonts w:ascii="Times New Roman" w:hAnsi="Times New Roman" w:cs="Times New Roman"/>
          <w:szCs w:val="24"/>
        </w:rPr>
      </w:pPr>
      <w:r w:rsidRPr="006B2493">
        <w:rPr>
          <w:rFonts w:ascii="Times New Roman" w:hAnsi="Times New Roman" w:cs="Times New Roman"/>
          <w:szCs w:val="24"/>
        </w:rPr>
        <w:t xml:space="preserve">The applicant is required to demonstrate a reasonable prospect that he can prove, on a balance of probabilities that his </w:t>
      </w:r>
      <w:r w:rsidRPr="006B2493">
        <w:rPr>
          <w:rFonts w:ascii="Times New Roman" w:hAnsi="Times New Roman" w:cs="Times New Roman"/>
          <w:i/>
          <w:iCs/>
          <w:szCs w:val="24"/>
        </w:rPr>
        <w:t>Code</w:t>
      </w:r>
      <w:r w:rsidRPr="006B2493">
        <w:rPr>
          <w:rFonts w:ascii="Times New Roman" w:hAnsi="Times New Roman" w:cs="Times New Roman"/>
          <w:szCs w:val="24"/>
        </w:rPr>
        <w:t xml:space="preserve"> rights were violated.  Specifically, he must show a link, a connection or nexus between his race and colour and the differential treatment being cl</w:t>
      </w:r>
      <w:r>
        <w:rPr>
          <w:rFonts w:ascii="Times New Roman" w:hAnsi="Times New Roman" w:cs="Times New Roman"/>
          <w:szCs w:val="24"/>
        </w:rPr>
        <w:t>aimed, that is, the suspension.</w:t>
      </w:r>
    </w:p>
    <w:p w:rsidR="004250FD" w:rsidRPr="006B2493" w:rsidRDefault="004250FD" w:rsidP="00533471">
      <w:pPr>
        <w:ind w:right="1280"/>
        <w:jc w:val="both"/>
        <w:rPr>
          <w:rFonts w:ascii="Times New Roman" w:hAnsi="Times New Roman" w:cs="Times New Roman"/>
          <w:szCs w:val="24"/>
        </w:rPr>
      </w:pPr>
    </w:p>
    <w:p w:rsidR="001403AB" w:rsidRDefault="001403AB" w:rsidP="00E53639">
      <w:pPr>
        <w:pStyle w:val="Heading4"/>
        <w:spacing w:before="0" w:line="480" w:lineRule="auto"/>
        <w:ind w:left="720" w:hanging="720"/>
        <w:jc w:val="both"/>
        <w:rPr>
          <w:rFonts w:ascii="Times New Roman" w:hAnsi="Times New Roman" w:cs="Times New Roman"/>
          <w:sz w:val="24"/>
          <w:szCs w:val="24"/>
        </w:rPr>
      </w:pPr>
      <w:r w:rsidRPr="00C95FAB">
        <w:rPr>
          <w:rFonts w:ascii="Times New Roman" w:hAnsi="Times New Roman" w:cs="Times New Roman"/>
          <w:sz w:val="24"/>
          <w:szCs w:val="24"/>
        </w:rPr>
        <w:t>CRAZY IVAN</w:t>
      </w:r>
    </w:p>
    <w:p w:rsidR="004250FD" w:rsidRPr="004250FD" w:rsidRDefault="004250FD" w:rsidP="004250FD"/>
    <w:p w:rsidR="00C943A8" w:rsidRDefault="00F67806"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The Applicant </w:t>
      </w:r>
      <w:r w:rsidR="005C6DBF" w:rsidRPr="00C95FAB">
        <w:rPr>
          <w:rFonts w:ascii="Times New Roman" w:hAnsi="Times New Roman" w:cs="Times New Roman"/>
          <w:szCs w:val="24"/>
        </w:rPr>
        <w:t>further misstates the evidence when he alleges that the will say of Mr. Mark Greco states that</w:t>
      </w:r>
      <w:r w:rsidR="00A647D4">
        <w:rPr>
          <w:rFonts w:ascii="Times New Roman" w:hAnsi="Times New Roman" w:cs="Times New Roman"/>
          <w:szCs w:val="24"/>
        </w:rPr>
        <w:t xml:space="preserve"> </w:t>
      </w:r>
      <w:proofErr w:type="spellStart"/>
      <w:r w:rsidR="00A647D4">
        <w:rPr>
          <w:rFonts w:ascii="Times New Roman" w:hAnsi="Times New Roman" w:cs="Times New Roman"/>
          <w:szCs w:val="24"/>
        </w:rPr>
        <w:t>Cst</w:t>
      </w:r>
      <w:proofErr w:type="spellEnd"/>
      <w:r w:rsidR="00A647D4">
        <w:rPr>
          <w:rFonts w:ascii="Times New Roman" w:hAnsi="Times New Roman" w:cs="Times New Roman"/>
          <w:szCs w:val="24"/>
        </w:rPr>
        <w:t xml:space="preserve">. </w:t>
      </w:r>
      <w:proofErr w:type="spellStart"/>
      <w:r w:rsidR="00A647D4">
        <w:rPr>
          <w:rFonts w:ascii="Times New Roman" w:hAnsi="Times New Roman" w:cs="Times New Roman"/>
          <w:szCs w:val="24"/>
        </w:rPr>
        <w:t>Gravelle</w:t>
      </w:r>
      <w:proofErr w:type="spellEnd"/>
      <w:r w:rsidRPr="00C95FAB">
        <w:rPr>
          <w:rFonts w:ascii="Times New Roman" w:hAnsi="Times New Roman" w:cs="Times New Roman"/>
          <w:szCs w:val="24"/>
        </w:rPr>
        <w:t xml:space="preserve"> </w:t>
      </w:r>
      <w:r w:rsidR="005C6DBF" w:rsidRPr="00C95FAB">
        <w:rPr>
          <w:rFonts w:ascii="Times New Roman" w:hAnsi="Times New Roman" w:cs="Times New Roman"/>
          <w:szCs w:val="24"/>
        </w:rPr>
        <w:t>referred to the Applicant as a “Crazy Russian” [para</w:t>
      </w:r>
      <w:r w:rsidR="00D26A06">
        <w:rPr>
          <w:rFonts w:ascii="Times New Roman" w:hAnsi="Times New Roman" w:cs="Times New Roman"/>
          <w:szCs w:val="24"/>
        </w:rPr>
        <w:t>.</w:t>
      </w:r>
      <w:r w:rsidR="005C6DBF" w:rsidRPr="00C95FAB">
        <w:rPr>
          <w:rFonts w:ascii="Times New Roman" w:hAnsi="Times New Roman" w:cs="Times New Roman"/>
          <w:szCs w:val="24"/>
        </w:rPr>
        <w:t xml:space="preserve"> 38]; when </w:t>
      </w:r>
      <w:r w:rsidRPr="00C95FAB">
        <w:rPr>
          <w:rFonts w:ascii="Times New Roman" w:hAnsi="Times New Roman" w:cs="Times New Roman"/>
          <w:szCs w:val="24"/>
        </w:rPr>
        <w:t>the</w:t>
      </w:r>
      <w:r w:rsidR="005C6DBF" w:rsidRPr="00C95FAB">
        <w:rPr>
          <w:rFonts w:ascii="Times New Roman" w:hAnsi="Times New Roman" w:cs="Times New Roman"/>
          <w:szCs w:val="24"/>
        </w:rPr>
        <w:t xml:space="preserve"> will say states that </w:t>
      </w:r>
      <w:proofErr w:type="spellStart"/>
      <w:r w:rsidRPr="00C95FAB">
        <w:rPr>
          <w:rFonts w:ascii="Times New Roman" w:hAnsi="Times New Roman" w:cs="Times New Roman"/>
          <w:szCs w:val="24"/>
        </w:rPr>
        <w:t>Cst</w:t>
      </w:r>
      <w:proofErr w:type="spellEnd"/>
      <w:r w:rsidR="00A647D4">
        <w:rPr>
          <w:rFonts w:ascii="Times New Roman" w:hAnsi="Times New Roman" w:cs="Times New Roman"/>
          <w:szCs w:val="24"/>
        </w:rPr>
        <w:t>.</w:t>
      </w:r>
      <w:r w:rsidRPr="00C95FAB">
        <w:rPr>
          <w:rFonts w:ascii="Times New Roman" w:hAnsi="Times New Roman" w:cs="Times New Roman"/>
          <w:szCs w:val="24"/>
        </w:rPr>
        <w:t xml:space="preserve"> </w:t>
      </w:r>
      <w:proofErr w:type="spellStart"/>
      <w:r w:rsidRPr="00C95FAB">
        <w:rPr>
          <w:rFonts w:ascii="Times New Roman" w:hAnsi="Times New Roman" w:cs="Times New Roman"/>
          <w:szCs w:val="24"/>
        </w:rPr>
        <w:t>Gravelle</w:t>
      </w:r>
      <w:proofErr w:type="spellEnd"/>
      <w:r w:rsidRPr="00C95FAB">
        <w:rPr>
          <w:rFonts w:ascii="Times New Roman" w:hAnsi="Times New Roman" w:cs="Times New Roman"/>
          <w:szCs w:val="24"/>
        </w:rPr>
        <w:t xml:space="preserve"> stated that the Applicant was crazy (not Crazy Ivan</w:t>
      </w:r>
      <w:r w:rsidR="005C6DBF" w:rsidRPr="00C95FAB">
        <w:rPr>
          <w:rFonts w:ascii="Times New Roman" w:hAnsi="Times New Roman" w:cs="Times New Roman"/>
          <w:szCs w:val="24"/>
        </w:rPr>
        <w:t xml:space="preserve"> or Crazy Russian</w:t>
      </w:r>
      <w:r w:rsidRPr="00C95FAB">
        <w:rPr>
          <w:rFonts w:ascii="Times New Roman" w:hAnsi="Times New Roman" w:cs="Times New Roman"/>
          <w:szCs w:val="24"/>
        </w:rPr>
        <w:t>) much later and in an entirely different context [see Respondent’s ini</w:t>
      </w:r>
      <w:r w:rsidR="00B86B0C">
        <w:rPr>
          <w:rFonts w:ascii="Times New Roman" w:hAnsi="Times New Roman" w:cs="Times New Roman"/>
          <w:szCs w:val="24"/>
        </w:rPr>
        <w:t>tial submissions para</w:t>
      </w:r>
      <w:r w:rsidR="00D26A06">
        <w:rPr>
          <w:rFonts w:ascii="Times New Roman" w:hAnsi="Times New Roman" w:cs="Times New Roman"/>
          <w:szCs w:val="24"/>
        </w:rPr>
        <w:t>.</w:t>
      </w:r>
      <w:r w:rsidR="00B86B0C">
        <w:rPr>
          <w:rFonts w:ascii="Times New Roman" w:hAnsi="Times New Roman" w:cs="Times New Roman"/>
          <w:szCs w:val="24"/>
        </w:rPr>
        <w:t xml:space="preserve"> 31(c)]</w:t>
      </w:r>
      <w:r w:rsidR="00C943A8" w:rsidRPr="00C95FAB">
        <w:rPr>
          <w:rFonts w:ascii="Times New Roman" w:hAnsi="Times New Roman" w:cs="Times New Roman"/>
          <w:szCs w:val="24"/>
        </w:rPr>
        <w:t>.</w:t>
      </w:r>
    </w:p>
    <w:p w:rsidR="00E53639" w:rsidRPr="00C95FAB" w:rsidRDefault="00E53639" w:rsidP="00E53639">
      <w:pPr>
        <w:pStyle w:val="ListParagraph"/>
        <w:spacing w:after="0" w:line="480" w:lineRule="auto"/>
        <w:contextualSpacing w:val="0"/>
        <w:jc w:val="both"/>
        <w:rPr>
          <w:rFonts w:ascii="Times New Roman" w:hAnsi="Times New Roman" w:cs="Times New Roman"/>
          <w:szCs w:val="24"/>
        </w:rPr>
      </w:pPr>
    </w:p>
    <w:p w:rsidR="00C943A8" w:rsidRDefault="00C943A8"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There </w:t>
      </w:r>
      <w:r w:rsidR="00C611B4" w:rsidRPr="00C95FAB">
        <w:rPr>
          <w:rFonts w:ascii="Times New Roman" w:hAnsi="Times New Roman" w:cs="Times New Roman"/>
          <w:szCs w:val="24"/>
        </w:rPr>
        <w:t>is nothing to connect the</w:t>
      </w:r>
      <w:r w:rsidRPr="00C95FAB">
        <w:rPr>
          <w:rFonts w:ascii="Times New Roman" w:hAnsi="Times New Roman" w:cs="Times New Roman"/>
          <w:szCs w:val="24"/>
        </w:rPr>
        <w:t xml:space="preserve"> allegation </w:t>
      </w:r>
      <w:r w:rsidR="00C611B4" w:rsidRPr="00C95FAB">
        <w:rPr>
          <w:rFonts w:ascii="Times New Roman" w:hAnsi="Times New Roman" w:cs="Times New Roman"/>
          <w:szCs w:val="24"/>
        </w:rPr>
        <w:t xml:space="preserve">that the Applicant was referred to as “Crazy Ivan” </w:t>
      </w:r>
      <w:r w:rsidRPr="00C95FAB">
        <w:rPr>
          <w:rFonts w:ascii="Times New Roman" w:hAnsi="Times New Roman" w:cs="Times New Roman"/>
          <w:szCs w:val="24"/>
        </w:rPr>
        <w:t xml:space="preserve">to the OPP’s concern regarding the Applicant’s </w:t>
      </w:r>
      <w:r w:rsidR="00257DBB" w:rsidRPr="00C95FAB">
        <w:rPr>
          <w:rFonts w:ascii="Times New Roman" w:hAnsi="Times New Roman" w:cs="Times New Roman"/>
          <w:szCs w:val="24"/>
        </w:rPr>
        <w:t xml:space="preserve">interest in </w:t>
      </w:r>
      <w:r w:rsidRPr="00C95FAB">
        <w:rPr>
          <w:rFonts w:ascii="Times New Roman" w:hAnsi="Times New Roman" w:cs="Times New Roman"/>
          <w:szCs w:val="24"/>
        </w:rPr>
        <w:t>gun</w:t>
      </w:r>
      <w:r w:rsidR="00257DBB" w:rsidRPr="00C95FAB">
        <w:rPr>
          <w:rFonts w:ascii="Times New Roman" w:hAnsi="Times New Roman" w:cs="Times New Roman"/>
          <w:szCs w:val="24"/>
        </w:rPr>
        <w:t>s</w:t>
      </w:r>
      <w:r w:rsidRPr="00C95FAB">
        <w:rPr>
          <w:rFonts w:ascii="Times New Roman" w:hAnsi="Times New Roman" w:cs="Times New Roman"/>
          <w:szCs w:val="24"/>
        </w:rPr>
        <w:t>.</w:t>
      </w:r>
    </w:p>
    <w:p w:rsidR="00E53639" w:rsidRPr="00B657F7" w:rsidRDefault="00E53639" w:rsidP="00B657F7">
      <w:pPr>
        <w:spacing w:after="0" w:line="480" w:lineRule="auto"/>
        <w:jc w:val="both"/>
        <w:rPr>
          <w:rFonts w:ascii="Times New Roman" w:hAnsi="Times New Roman" w:cs="Times New Roman"/>
          <w:szCs w:val="24"/>
        </w:rPr>
      </w:pPr>
    </w:p>
    <w:p w:rsidR="00C943A8" w:rsidRDefault="00C943A8"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The Applicant </w:t>
      </w:r>
      <w:r w:rsidR="00257DBB" w:rsidRPr="00C95FAB">
        <w:rPr>
          <w:rFonts w:ascii="Times New Roman" w:hAnsi="Times New Roman" w:cs="Times New Roman"/>
          <w:szCs w:val="24"/>
        </w:rPr>
        <w:t xml:space="preserve">further </w:t>
      </w:r>
      <w:r w:rsidRPr="00C95FAB">
        <w:rPr>
          <w:rFonts w:ascii="Times New Roman" w:hAnsi="Times New Roman" w:cs="Times New Roman"/>
          <w:szCs w:val="24"/>
        </w:rPr>
        <w:t>seeks to make much of the Respondent’s initial denial that the Applicant was referred to as ‘Crazy Ivan’</w:t>
      </w:r>
      <w:r w:rsidR="00D34E23" w:rsidRPr="00C95FAB">
        <w:rPr>
          <w:rFonts w:ascii="Times New Roman" w:hAnsi="Times New Roman" w:cs="Times New Roman"/>
          <w:szCs w:val="24"/>
        </w:rPr>
        <w:t xml:space="preserve"> at the Peterborough detachment</w:t>
      </w:r>
      <w:r w:rsidR="00257DBB" w:rsidRPr="00C95FAB">
        <w:rPr>
          <w:rFonts w:ascii="Times New Roman" w:hAnsi="Times New Roman" w:cs="Times New Roman"/>
          <w:szCs w:val="24"/>
        </w:rPr>
        <w:t xml:space="preserve"> [para</w:t>
      </w:r>
      <w:r w:rsidR="00D26A06">
        <w:rPr>
          <w:rFonts w:ascii="Times New Roman" w:hAnsi="Times New Roman" w:cs="Times New Roman"/>
          <w:szCs w:val="24"/>
        </w:rPr>
        <w:t>.</w:t>
      </w:r>
      <w:r w:rsidR="00257DBB" w:rsidRPr="00C95FAB">
        <w:rPr>
          <w:rFonts w:ascii="Times New Roman" w:hAnsi="Times New Roman" w:cs="Times New Roman"/>
          <w:szCs w:val="24"/>
        </w:rPr>
        <w:t xml:space="preserve"> </w:t>
      </w:r>
      <w:r w:rsidR="00B8451B" w:rsidRPr="00C95FAB">
        <w:rPr>
          <w:rFonts w:ascii="Times New Roman" w:hAnsi="Times New Roman" w:cs="Times New Roman"/>
          <w:szCs w:val="24"/>
        </w:rPr>
        <w:t>47 – 49]</w:t>
      </w:r>
      <w:r w:rsidRPr="00C95FAB">
        <w:rPr>
          <w:rFonts w:ascii="Times New Roman" w:hAnsi="Times New Roman" w:cs="Times New Roman"/>
          <w:szCs w:val="24"/>
        </w:rPr>
        <w:t>. However, given the unspecific evidence offered by the Applicant [see Responde</w:t>
      </w:r>
      <w:r w:rsidR="00B86B0C">
        <w:rPr>
          <w:rFonts w:ascii="Times New Roman" w:hAnsi="Times New Roman" w:cs="Times New Roman"/>
          <w:szCs w:val="24"/>
        </w:rPr>
        <w:t>nt’s initial submissions, para</w:t>
      </w:r>
      <w:r w:rsidR="00D26A06">
        <w:rPr>
          <w:rFonts w:ascii="Times New Roman" w:hAnsi="Times New Roman" w:cs="Times New Roman"/>
          <w:szCs w:val="24"/>
        </w:rPr>
        <w:t>.</w:t>
      </w:r>
      <w:r w:rsidR="00B86B0C">
        <w:rPr>
          <w:rFonts w:ascii="Times New Roman" w:hAnsi="Times New Roman" w:cs="Times New Roman"/>
          <w:szCs w:val="24"/>
        </w:rPr>
        <w:t xml:space="preserve"> 31-32</w:t>
      </w:r>
      <w:r w:rsidRPr="00C95FAB">
        <w:rPr>
          <w:rFonts w:ascii="Times New Roman" w:hAnsi="Times New Roman" w:cs="Times New Roman"/>
          <w:szCs w:val="24"/>
        </w:rPr>
        <w:t xml:space="preserve">] it </w:t>
      </w:r>
      <w:r w:rsidR="00E61CC1" w:rsidRPr="00C95FAB">
        <w:rPr>
          <w:rFonts w:ascii="Times New Roman" w:hAnsi="Times New Roman" w:cs="Times New Roman"/>
          <w:szCs w:val="24"/>
        </w:rPr>
        <w:t>would</w:t>
      </w:r>
      <w:r w:rsidRPr="00C95FAB">
        <w:rPr>
          <w:rFonts w:ascii="Times New Roman" w:hAnsi="Times New Roman" w:cs="Times New Roman"/>
          <w:szCs w:val="24"/>
        </w:rPr>
        <w:t xml:space="preserve"> not </w:t>
      </w:r>
      <w:r w:rsidR="00E61CC1" w:rsidRPr="00C95FAB">
        <w:rPr>
          <w:rFonts w:ascii="Times New Roman" w:hAnsi="Times New Roman" w:cs="Times New Roman"/>
          <w:szCs w:val="24"/>
        </w:rPr>
        <w:t xml:space="preserve">be </w:t>
      </w:r>
      <w:r w:rsidRPr="00C95FAB">
        <w:rPr>
          <w:rFonts w:ascii="Times New Roman" w:hAnsi="Times New Roman" w:cs="Times New Roman"/>
          <w:szCs w:val="24"/>
        </w:rPr>
        <w:t xml:space="preserve">surprising </w:t>
      </w:r>
      <w:r w:rsidR="00E61CC1" w:rsidRPr="00C95FAB">
        <w:rPr>
          <w:rFonts w:ascii="Times New Roman" w:hAnsi="Times New Roman" w:cs="Times New Roman"/>
          <w:szCs w:val="24"/>
        </w:rPr>
        <w:t>if</w:t>
      </w:r>
      <w:r w:rsidRPr="00C95FAB">
        <w:rPr>
          <w:rFonts w:ascii="Times New Roman" w:hAnsi="Times New Roman" w:cs="Times New Roman"/>
          <w:szCs w:val="24"/>
        </w:rPr>
        <w:t xml:space="preserve"> the Respondent was unaware </w:t>
      </w:r>
      <w:r w:rsidR="00D34E23" w:rsidRPr="00C95FAB">
        <w:rPr>
          <w:rFonts w:ascii="Times New Roman" w:hAnsi="Times New Roman" w:cs="Times New Roman"/>
          <w:szCs w:val="24"/>
        </w:rPr>
        <w:t xml:space="preserve">of its use, as was the Applicant </w:t>
      </w:r>
      <w:r w:rsidR="00E61CC1" w:rsidRPr="00C95FAB">
        <w:rPr>
          <w:rFonts w:ascii="Times New Roman" w:hAnsi="Times New Roman" w:cs="Times New Roman"/>
          <w:szCs w:val="24"/>
        </w:rPr>
        <w:t>at the time</w:t>
      </w:r>
      <w:r w:rsidR="00D34E23" w:rsidRPr="00C95FAB">
        <w:rPr>
          <w:rFonts w:ascii="Times New Roman" w:hAnsi="Times New Roman" w:cs="Times New Roman"/>
          <w:szCs w:val="24"/>
        </w:rPr>
        <w:t xml:space="preserve"> he was at the detachment</w:t>
      </w:r>
      <w:r w:rsidRPr="00C95FAB">
        <w:rPr>
          <w:rFonts w:ascii="Times New Roman" w:hAnsi="Times New Roman" w:cs="Times New Roman"/>
          <w:szCs w:val="24"/>
        </w:rPr>
        <w:t xml:space="preserve">. In fact the </w:t>
      </w:r>
      <w:r w:rsidRPr="00C95FAB">
        <w:rPr>
          <w:rFonts w:ascii="Times New Roman" w:hAnsi="Times New Roman" w:cs="Times New Roman"/>
          <w:szCs w:val="24"/>
        </w:rPr>
        <w:lastRenderedPageBreak/>
        <w:t>evidence is clear that if the Respondent had been aware at the time it would have taken steps to address that and see that it ceased [see e.g.</w:t>
      </w:r>
      <w:r w:rsidR="001B424B">
        <w:rPr>
          <w:rFonts w:ascii="Times New Roman" w:hAnsi="Times New Roman" w:cs="Times New Roman"/>
          <w:szCs w:val="24"/>
        </w:rPr>
        <w:t xml:space="preserve"> infra at para 45</w:t>
      </w:r>
      <w:r w:rsidR="000539B5" w:rsidRPr="00C95FAB">
        <w:rPr>
          <w:rFonts w:ascii="Times New Roman" w:hAnsi="Times New Roman" w:cs="Times New Roman"/>
          <w:szCs w:val="24"/>
        </w:rPr>
        <w:t>].</w:t>
      </w:r>
    </w:p>
    <w:p w:rsidR="00557AB7" w:rsidRPr="00557AB7" w:rsidRDefault="00557AB7" w:rsidP="00557AB7">
      <w:pPr>
        <w:spacing w:after="0" w:line="480" w:lineRule="auto"/>
        <w:jc w:val="both"/>
        <w:rPr>
          <w:rFonts w:ascii="Times New Roman" w:hAnsi="Times New Roman" w:cs="Times New Roman"/>
          <w:szCs w:val="24"/>
        </w:rPr>
      </w:pPr>
    </w:p>
    <w:p w:rsidR="00257DBB" w:rsidRDefault="00257DBB"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In any event, even though this denial of the Respondent appears to have been in error</w:t>
      </w:r>
      <w:r w:rsidR="00206DD4" w:rsidRPr="00C95FAB">
        <w:rPr>
          <w:rFonts w:ascii="Times New Roman" w:hAnsi="Times New Roman" w:cs="Times New Roman"/>
          <w:szCs w:val="24"/>
        </w:rPr>
        <w:t>, to some unknown extent,</w:t>
      </w:r>
      <w:r w:rsidRPr="00C95FAB">
        <w:rPr>
          <w:rFonts w:ascii="Times New Roman" w:hAnsi="Times New Roman" w:cs="Times New Roman"/>
          <w:szCs w:val="24"/>
        </w:rPr>
        <w:t xml:space="preserve"> it is difficult to understand how it supports the Applicant’s complaint of discrimination in respect of this incident.</w:t>
      </w:r>
    </w:p>
    <w:p w:rsidR="004250FD" w:rsidRPr="004250FD" w:rsidRDefault="004250FD" w:rsidP="004250FD"/>
    <w:p w:rsidR="000A4AA6" w:rsidRDefault="000A4AA6"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Although this incident occurred before he began his probationary period the Applicant spends </w:t>
      </w:r>
      <w:r w:rsidR="00F44A49" w:rsidRPr="00C95FAB">
        <w:rPr>
          <w:rFonts w:ascii="Times New Roman" w:hAnsi="Times New Roman" w:cs="Times New Roman"/>
          <w:szCs w:val="24"/>
        </w:rPr>
        <w:t xml:space="preserve">27 pages attempting to portray it, not only as the basis for his failure to pass his probationary period, but as the foundation for his ‘belief’ that </w:t>
      </w:r>
      <w:r w:rsidR="003A3CB1" w:rsidRPr="00C95FAB">
        <w:rPr>
          <w:rFonts w:ascii="Times New Roman" w:hAnsi="Times New Roman" w:cs="Times New Roman"/>
          <w:szCs w:val="24"/>
        </w:rPr>
        <w:t>his failure</w:t>
      </w:r>
      <w:r w:rsidR="00F44A49" w:rsidRPr="00C95FAB">
        <w:rPr>
          <w:rFonts w:ascii="Times New Roman" w:hAnsi="Times New Roman" w:cs="Times New Roman"/>
          <w:szCs w:val="24"/>
        </w:rPr>
        <w:t xml:space="preserve"> was </w:t>
      </w:r>
      <w:r w:rsidR="003A3CB1" w:rsidRPr="00C95FAB">
        <w:rPr>
          <w:rFonts w:ascii="Times New Roman" w:hAnsi="Times New Roman" w:cs="Times New Roman"/>
          <w:szCs w:val="24"/>
        </w:rPr>
        <w:t>as a result</w:t>
      </w:r>
      <w:r w:rsidR="00F44A49" w:rsidRPr="00C95FAB">
        <w:rPr>
          <w:rFonts w:ascii="Times New Roman" w:hAnsi="Times New Roman" w:cs="Times New Roman"/>
          <w:szCs w:val="24"/>
        </w:rPr>
        <w:t xml:space="preserve"> of discrimination against the Applicant </w:t>
      </w:r>
      <w:r w:rsidR="003A3CB1" w:rsidRPr="00C95FAB">
        <w:rPr>
          <w:rFonts w:ascii="Times New Roman" w:hAnsi="Times New Roman" w:cs="Times New Roman"/>
          <w:szCs w:val="24"/>
        </w:rPr>
        <w:t>and not the Applicant’s failure to meet the requirements of a Probationary Constable</w:t>
      </w:r>
      <w:r w:rsidR="00F44A49" w:rsidRPr="00C95FAB">
        <w:rPr>
          <w:rFonts w:ascii="Times New Roman" w:hAnsi="Times New Roman" w:cs="Times New Roman"/>
          <w:szCs w:val="24"/>
        </w:rPr>
        <w:t>.</w:t>
      </w:r>
    </w:p>
    <w:p w:rsidR="00E53639" w:rsidRPr="00C95FAB" w:rsidRDefault="00E53639" w:rsidP="00E53639">
      <w:pPr>
        <w:pStyle w:val="ListParagraph"/>
        <w:spacing w:after="0" w:line="480" w:lineRule="auto"/>
        <w:contextualSpacing w:val="0"/>
        <w:jc w:val="both"/>
        <w:rPr>
          <w:rFonts w:ascii="Times New Roman" w:hAnsi="Times New Roman" w:cs="Times New Roman"/>
          <w:szCs w:val="24"/>
        </w:rPr>
      </w:pPr>
    </w:p>
    <w:p w:rsidR="00E53639" w:rsidRPr="004250FD" w:rsidRDefault="00F44A49"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It beggars belief that some months before he began his probationary period the Respondent OPP had not only made a decision to terminate the Applicant’s employment because of prejudice against the Applicant and that the OPP then embarked and a year and a half charade to justify the termination of the Applicant’s employment.</w:t>
      </w:r>
    </w:p>
    <w:p w:rsidR="00E53639" w:rsidRPr="00C95FAB" w:rsidRDefault="00E53639" w:rsidP="00E53639">
      <w:pPr>
        <w:pStyle w:val="ListParagraph"/>
        <w:spacing w:after="0" w:line="480" w:lineRule="auto"/>
        <w:contextualSpacing w:val="0"/>
        <w:jc w:val="both"/>
        <w:rPr>
          <w:rFonts w:ascii="Times New Roman" w:hAnsi="Times New Roman" w:cs="Times New Roman"/>
          <w:szCs w:val="24"/>
        </w:rPr>
      </w:pPr>
    </w:p>
    <w:p w:rsidR="00F05AD3" w:rsidRPr="00C95FAB" w:rsidRDefault="001403AB" w:rsidP="00E53639">
      <w:pPr>
        <w:pStyle w:val="Heading3"/>
        <w:spacing w:before="0" w:line="480" w:lineRule="auto"/>
        <w:ind w:left="720" w:hanging="720"/>
        <w:jc w:val="both"/>
        <w:rPr>
          <w:rFonts w:ascii="Times New Roman" w:hAnsi="Times New Roman" w:cs="Times New Roman"/>
          <w:sz w:val="24"/>
          <w:szCs w:val="24"/>
        </w:rPr>
      </w:pPr>
      <w:r w:rsidRPr="00C95FAB">
        <w:rPr>
          <w:rFonts w:ascii="Times New Roman" w:hAnsi="Times New Roman" w:cs="Times New Roman"/>
          <w:sz w:val="24"/>
          <w:szCs w:val="24"/>
        </w:rPr>
        <w:t>JANUARY 2009 TO SEPTEMBER 2009</w:t>
      </w:r>
    </w:p>
    <w:p w:rsidR="001403AB" w:rsidRDefault="001403AB" w:rsidP="00E53639">
      <w:pPr>
        <w:pStyle w:val="Heading4"/>
        <w:spacing w:before="0" w:line="480" w:lineRule="auto"/>
        <w:ind w:left="720" w:hanging="720"/>
        <w:jc w:val="both"/>
        <w:rPr>
          <w:rFonts w:ascii="Times New Roman" w:hAnsi="Times New Roman" w:cs="Times New Roman"/>
          <w:sz w:val="24"/>
          <w:szCs w:val="24"/>
        </w:rPr>
      </w:pPr>
      <w:r w:rsidRPr="00C95FAB">
        <w:rPr>
          <w:rFonts w:ascii="Times New Roman" w:hAnsi="Times New Roman" w:cs="Times New Roman"/>
          <w:sz w:val="24"/>
          <w:szCs w:val="24"/>
        </w:rPr>
        <w:t>DIFFERENTIAL TREATMENT</w:t>
      </w:r>
    </w:p>
    <w:p w:rsidR="004250FD" w:rsidRPr="004250FD" w:rsidRDefault="004250FD" w:rsidP="004250FD"/>
    <w:p w:rsidR="00F05AD3" w:rsidRDefault="00F05AD3"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The Applicant </w:t>
      </w:r>
      <w:r w:rsidR="003A0B98" w:rsidRPr="00C95FAB">
        <w:rPr>
          <w:rFonts w:ascii="Times New Roman" w:hAnsi="Times New Roman" w:cs="Times New Roman"/>
          <w:szCs w:val="24"/>
        </w:rPr>
        <w:t xml:space="preserve">argues that he was subject to differential treatment and asks the Tribunal </w:t>
      </w:r>
      <w:r w:rsidRPr="00C95FAB">
        <w:rPr>
          <w:rFonts w:ascii="Times New Roman" w:hAnsi="Times New Roman" w:cs="Times New Roman"/>
          <w:szCs w:val="24"/>
        </w:rPr>
        <w:t>to draw an inference of discrimination</w:t>
      </w:r>
      <w:r w:rsidR="00683B6E">
        <w:rPr>
          <w:rFonts w:ascii="Times New Roman" w:hAnsi="Times New Roman" w:cs="Times New Roman"/>
          <w:szCs w:val="24"/>
        </w:rPr>
        <w:t xml:space="preserve">, all the while ignoring </w:t>
      </w:r>
      <w:r w:rsidRPr="00C95FAB">
        <w:rPr>
          <w:rFonts w:ascii="Times New Roman" w:hAnsi="Times New Roman" w:cs="Times New Roman"/>
          <w:szCs w:val="24"/>
        </w:rPr>
        <w:t>the fact</w:t>
      </w:r>
      <w:r w:rsidR="00683B6E">
        <w:rPr>
          <w:rFonts w:ascii="Times New Roman" w:hAnsi="Times New Roman" w:cs="Times New Roman"/>
          <w:szCs w:val="24"/>
        </w:rPr>
        <w:t>s which will show that any differential treatment was due to the Applicant’s performance deficiencies</w:t>
      </w:r>
      <w:r w:rsidRPr="00C95FAB">
        <w:rPr>
          <w:rFonts w:ascii="Times New Roman" w:hAnsi="Times New Roman" w:cs="Times New Roman"/>
          <w:szCs w:val="24"/>
        </w:rPr>
        <w:t>.</w:t>
      </w:r>
      <w:r w:rsidR="00557AB7">
        <w:rPr>
          <w:rFonts w:ascii="Times New Roman" w:hAnsi="Times New Roman" w:cs="Times New Roman"/>
          <w:szCs w:val="24"/>
        </w:rPr>
        <w:t xml:space="preserve"> </w:t>
      </w:r>
    </w:p>
    <w:p w:rsidR="00D976AC" w:rsidRDefault="00D976AC" w:rsidP="00D976AC">
      <w:pPr>
        <w:pStyle w:val="ListParagraph"/>
        <w:spacing w:after="0" w:line="480" w:lineRule="auto"/>
        <w:contextualSpacing w:val="0"/>
        <w:jc w:val="both"/>
        <w:rPr>
          <w:rFonts w:ascii="Times New Roman" w:hAnsi="Times New Roman" w:cs="Times New Roman"/>
          <w:szCs w:val="24"/>
        </w:rPr>
      </w:pPr>
    </w:p>
    <w:p w:rsidR="00D976AC" w:rsidRPr="009550B4" w:rsidRDefault="00D976AC" w:rsidP="00D976AC">
      <w:pPr>
        <w:pStyle w:val="ListParagraph"/>
        <w:numPr>
          <w:ilvl w:val="0"/>
          <w:numId w:val="1"/>
        </w:numPr>
        <w:spacing w:after="0" w:line="480" w:lineRule="auto"/>
        <w:ind w:hanging="720"/>
        <w:contextualSpacing w:val="0"/>
        <w:jc w:val="both"/>
        <w:rPr>
          <w:rFonts w:ascii="Times New Roman" w:hAnsi="Times New Roman" w:cs="Times New Roman"/>
          <w:szCs w:val="24"/>
        </w:rPr>
      </w:pPr>
      <w:r>
        <w:rPr>
          <w:rFonts w:ascii="Times New Roman" w:hAnsi="Times New Roman" w:cs="Times New Roman"/>
          <w:szCs w:val="24"/>
        </w:rPr>
        <w:t>As stated by the Tribunal in</w:t>
      </w:r>
      <w:r w:rsidRPr="009550B4">
        <w:rPr>
          <w:rFonts w:ascii="Times New Roman" w:hAnsi="Times New Roman" w:cs="Times New Roman"/>
          <w:szCs w:val="24"/>
        </w:rPr>
        <w:t xml:space="preserve"> </w:t>
      </w:r>
      <w:r w:rsidRPr="009550B4">
        <w:rPr>
          <w:rFonts w:ascii="Times New Roman" w:hAnsi="Times New Roman" w:cs="Times New Roman"/>
          <w:i/>
          <w:szCs w:val="24"/>
        </w:rPr>
        <w:t>Marshall</w:t>
      </w:r>
      <w:r>
        <w:rPr>
          <w:rFonts w:ascii="Times New Roman" w:hAnsi="Times New Roman" w:cs="Times New Roman"/>
          <w:szCs w:val="24"/>
        </w:rPr>
        <w:t xml:space="preserve"> </w:t>
      </w:r>
      <w:r w:rsidRPr="009550B4">
        <w:rPr>
          <w:rFonts w:ascii="Times New Roman" w:hAnsi="Times New Roman" w:cs="Arial"/>
          <w:szCs w:val="24"/>
        </w:rPr>
        <w:t>at para. 3</w:t>
      </w:r>
      <w:r>
        <w:rPr>
          <w:rFonts w:ascii="Times New Roman" w:hAnsi="Times New Roman" w:cs="Arial"/>
          <w:szCs w:val="24"/>
        </w:rPr>
        <w:t xml:space="preserve">5 </w:t>
      </w:r>
      <w:r w:rsidRPr="009550B4">
        <w:rPr>
          <w:rFonts w:ascii="Times New Roman" w:hAnsi="Times New Roman" w:cs="Arial"/>
          <w:szCs w:val="24"/>
        </w:rPr>
        <w:t xml:space="preserve"> </w:t>
      </w:r>
    </w:p>
    <w:p w:rsidR="00D976AC" w:rsidRDefault="00D976AC" w:rsidP="00D976AC">
      <w:pPr>
        <w:pStyle w:val="ListParagraph"/>
        <w:spacing w:after="0" w:line="240" w:lineRule="auto"/>
        <w:ind w:left="1276" w:right="1847"/>
        <w:jc w:val="both"/>
        <w:rPr>
          <w:rFonts w:ascii="Times New Roman" w:hAnsi="Times New Roman" w:cs="Arial"/>
          <w:szCs w:val="24"/>
        </w:rPr>
      </w:pPr>
      <w:r w:rsidRPr="004B2C6B">
        <w:rPr>
          <w:rFonts w:ascii="Times New Roman" w:hAnsi="Times New Roman" w:cs="Arial"/>
          <w:szCs w:val="24"/>
        </w:rPr>
        <w:t xml:space="preserve">[t]he </w:t>
      </w:r>
      <w:r w:rsidRPr="004B2C6B">
        <w:rPr>
          <w:rFonts w:ascii="Times New Roman" w:hAnsi="Times New Roman" w:cs="Arial"/>
          <w:i/>
          <w:iCs/>
          <w:szCs w:val="24"/>
        </w:rPr>
        <w:t>Code</w:t>
      </w:r>
      <w:r w:rsidRPr="004B2C6B">
        <w:rPr>
          <w:rFonts w:ascii="Times New Roman" w:hAnsi="Times New Roman" w:cs="Arial"/>
          <w:szCs w:val="24"/>
        </w:rPr>
        <w:t xml:space="preserve"> has not been crafted to remedy all instances of differential treatment.  The Tribunal stated in </w:t>
      </w:r>
      <w:r w:rsidRPr="004B2C6B">
        <w:rPr>
          <w:rFonts w:ascii="Times New Roman" w:hAnsi="Times New Roman" w:cs="Arial"/>
          <w:i/>
          <w:iCs/>
          <w:szCs w:val="24"/>
        </w:rPr>
        <w:t>Villella</w:t>
      </w:r>
      <w:r w:rsidRPr="004B2C6B">
        <w:rPr>
          <w:rFonts w:ascii="Times New Roman" w:hAnsi="Times New Roman" w:cs="Arial"/>
          <w:szCs w:val="24"/>
        </w:rPr>
        <w:t xml:space="preserve"> v. </w:t>
      </w:r>
      <w:r w:rsidRPr="004B2C6B">
        <w:rPr>
          <w:rFonts w:ascii="Times New Roman" w:hAnsi="Times New Roman" w:cs="Arial"/>
          <w:i/>
          <w:iCs/>
          <w:szCs w:val="24"/>
        </w:rPr>
        <w:t>Brampton (City)</w:t>
      </w:r>
      <w:r w:rsidRPr="004B2C6B">
        <w:rPr>
          <w:rFonts w:ascii="Times New Roman" w:hAnsi="Times New Roman" w:cs="Arial"/>
          <w:szCs w:val="24"/>
        </w:rPr>
        <w:t>, 2011 HRTO 1085 at paragraph 10:</w:t>
      </w:r>
    </w:p>
    <w:p w:rsidR="00D976AC" w:rsidRPr="004B2C6B" w:rsidRDefault="00D976AC" w:rsidP="00D976AC">
      <w:pPr>
        <w:pStyle w:val="ListParagraph"/>
        <w:spacing w:after="0" w:line="240" w:lineRule="auto"/>
        <w:ind w:left="1276" w:right="1847"/>
        <w:jc w:val="both"/>
        <w:rPr>
          <w:rFonts w:ascii="Times New Roman" w:hAnsi="Times New Roman" w:cs="Times New Roman"/>
          <w:szCs w:val="24"/>
        </w:rPr>
      </w:pPr>
    </w:p>
    <w:p w:rsidR="00D976AC" w:rsidRPr="00533471" w:rsidRDefault="00D976AC" w:rsidP="00533471">
      <w:pPr>
        <w:pStyle w:val="ListParagraph"/>
        <w:tabs>
          <w:tab w:val="left" w:pos="7513"/>
        </w:tabs>
        <w:ind w:left="1276" w:right="1847"/>
        <w:jc w:val="both"/>
        <w:rPr>
          <w:rFonts w:ascii="Times New Roman" w:hAnsi="Times New Roman" w:cs="Arial"/>
          <w:szCs w:val="24"/>
        </w:rPr>
      </w:pPr>
      <w:r w:rsidRPr="004B2C6B">
        <w:rPr>
          <w:rFonts w:ascii="Times New Roman" w:hAnsi="Times New Roman" w:cs="Arial"/>
          <w:szCs w:val="24"/>
        </w:rPr>
        <w:t xml:space="preserve">The </w:t>
      </w:r>
      <w:r w:rsidRPr="004B2C6B">
        <w:rPr>
          <w:rFonts w:ascii="Times New Roman" w:hAnsi="Times New Roman" w:cs="Arial"/>
          <w:i/>
          <w:iCs/>
          <w:szCs w:val="24"/>
        </w:rPr>
        <w:t>Code</w:t>
      </w:r>
      <w:r w:rsidRPr="004B2C6B">
        <w:rPr>
          <w:rFonts w:ascii="Times New Roman" w:hAnsi="Times New Roman" w:cs="Arial"/>
          <w:szCs w:val="24"/>
        </w:rPr>
        <w:t xml:space="preserve"> is not designed to remedy all instances of differential treatment, poor service delivery or professional misconduct.  The all</w:t>
      </w:r>
      <w:r>
        <w:rPr>
          <w:rFonts w:ascii="Times New Roman" w:hAnsi="Times New Roman" w:cs="Arial"/>
          <w:szCs w:val="24"/>
        </w:rPr>
        <w:t>eged treatment must be linked in</w:t>
      </w:r>
      <w:r w:rsidRPr="004B2C6B">
        <w:rPr>
          <w:rFonts w:ascii="Times New Roman" w:hAnsi="Times New Roman" w:cs="Arial"/>
          <w:szCs w:val="24"/>
        </w:rPr>
        <w:t xml:space="preserve"> a substantive way to a </w:t>
      </w:r>
      <w:r w:rsidRPr="004B2C6B">
        <w:rPr>
          <w:rFonts w:ascii="Times New Roman" w:hAnsi="Times New Roman" w:cs="Arial"/>
          <w:i/>
          <w:iCs/>
          <w:szCs w:val="24"/>
        </w:rPr>
        <w:t>Code</w:t>
      </w:r>
      <w:r w:rsidRPr="004B2C6B">
        <w:rPr>
          <w:rFonts w:ascii="Times New Roman" w:hAnsi="Times New Roman" w:cs="Arial"/>
          <w:szCs w:val="24"/>
        </w:rPr>
        <w:t xml:space="preserve"> ground.  The Applicant must show more than mere subjective suspicion to establish a link between the respondent’s alleged conduct and the grounds pleaded.  There must be at least some objective facts and circumstances to support the theory linking the respondents’ action with the </w:t>
      </w:r>
      <w:r w:rsidRPr="004B2C6B">
        <w:rPr>
          <w:rFonts w:ascii="Times New Roman" w:hAnsi="Times New Roman" w:cs="Arial"/>
          <w:i/>
          <w:iCs/>
          <w:szCs w:val="24"/>
        </w:rPr>
        <w:t>Code</w:t>
      </w:r>
      <w:r w:rsidRPr="004B2C6B">
        <w:rPr>
          <w:rFonts w:ascii="Times New Roman" w:hAnsi="Times New Roman" w:cs="Arial"/>
          <w:szCs w:val="24"/>
        </w:rPr>
        <w:t>.  Here, I do not see that the applicant has alleged any facts that would be capable of establishing such a link.</w:t>
      </w:r>
    </w:p>
    <w:p w:rsidR="00E53639" w:rsidRPr="00C95FAB" w:rsidRDefault="00E53639" w:rsidP="00E53639">
      <w:pPr>
        <w:pStyle w:val="ListParagraph"/>
        <w:spacing w:after="0" w:line="480" w:lineRule="auto"/>
        <w:contextualSpacing w:val="0"/>
        <w:jc w:val="both"/>
        <w:rPr>
          <w:rFonts w:ascii="Times New Roman" w:hAnsi="Times New Roman" w:cs="Times New Roman"/>
          <w:szCs w:val="24"/>
        </w:rPr>
      </w:pPr>
    </w:p>
    <w:p w:rsidR="001403AB" w:rsidRDefault="001403AB" w:rsidP="00E53639">
      <w:pPr>
        <w:pStyle w:val="Heading5"/>
        <w:spacing w:before="0" w:line="480" w:lineRule="auto"/>
        <w:ind w:left="720" w:hanging="720"/>
        <w:jc w:val="both"/>
        <w:rPr>
          <w:rFonts w:ascii="Times New Roman" w:hAnsi="Times New Roman" w:cs="Times New Roman"/>
          <w:szCs w:val="24"/>
        </w:rPr>
      </w:pPr>
      <w:r w:rsidRPr="00C95FAB">
        <w:rPr>
          <w:rFonts w:ascii="Times New Roman" w:hAnsi="Times New Roman" w:cs="Times New Roman"/>
          <w:szCs w:val="24"/>
        </w:rPr>
        <w:t>LATE PERS</w:t>
      </w:r>
    </w:p>
    <w:p w:rsidR="004250FD" w:rsidRPr="004250FD" w:rsidRDefault="004250FD" w:rsidP="004250FD"/>
    <w:p w:rsidR="00F05AD3" w:rsidRDefault="00830105"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The Applicant complains of late PERs in the period of January to August 2009</w:t>
      </w:r>
      <w:r w:rsidR="00AC67C7" w:rsidRPr="00C95FAB">
        <w:rPr>
          <w:rFonts w:ascii="Times New Roman" w:hAnsi="Times New Roman" w:cs="Times New Roman"/>
          <w:szCs w:val="24"/>
        </w:rPr>
        <w:t xml:space="preserve"> [para</w:t>
      </w:r>
      <w:r w:rsidR="00D26A06">
        <w:rPr>
          <w:rFonts w:ascii="Times New Roman" w:hAnsi="Times New Roman" w:cs="Times New Roman"/>
          <w:szCs w:val="24"/>
        </w:rPr>
        <w:t>.</w:t>
      </w:r>
      <w:r w:rsidR="00AC67C7" w:rsidRPr="00C95FAB">
        <w:rPr>
          <w:rFonts w:ascii="Times New Roman" w:hAnsi="Times New Roman" w:cs="Times New Roman"/>
          <w:szCs w:val="24"/>
        </w:rPr>
        <w:t xml:space="preserve"> 64 – 65]</w:t>
      </w:r>
      <w:r w:rsidRPr="00C95FAB">
        <w:rPr>
          <w:rFonts w:ascii="Times New Roman" w:hAnsi="Times New Roman" w:cs="Times New Roman"/>
          <w:szCs w:val="24"/>
        </w:rPr>
        <w:t xml:space="preserve">. </w:t>
      </w:r>
      <w:r w:rsidR="00F05AD3" w:rsidRPr="00C95FAB">
        <w:rPr>
          <w:rFonts w:ascii="Times New Roman" w:hAnsi="Times New Roman" w:cs="Times New Roman"/>
          <w:szCs w:val="24"/>
        </w:rPr>
        <w:t xml:space="preserve">However, in asking the Tribunal to draw </w:t>
      </w:r>
      <w:r w:rsidRPr="00C95FAB">
        <w:rPr>
          <w:rFonts w:ascii="Times New Roman" w:hAnsi="Times New Roman" w:cs="Times New Roman"/>
          <w:szCs w:val="24"/>
        </w:rPr>
        <w:t>an</w:t>
      </w:r>
      <w:r w:rsidR="00F05AD3" w:rsidRPr="00C95FAB">
        <w:rPr>
          <w:rFonts w:ascii="Times New Roman" w:hAnsi="Times New Roman" w:cs="Times New Roman"/>
          <w:szCs w:val="24"/>
        </w:rPr>
        <w:t xml:space="preserve"> inference </w:t>
      </w:r>
      <w:r w:rsidRPr="00C95FAB">
        <w:rPr>
          <w:rFonts w:ascii="Times New Roman" w:hAnsi="Times New Roman" w:cs="Times New Roman"/>
          <w:szCs w:val="24"/>
        </w:rPr>
        <w:t xml:space="preserve">of discrimination from this fact, </w:t>
      </w:r>
      <w:r w:rsidR="00F05AD3" w:rsidRPr="00C95FAB">
        <w:rPr>
          <w:rFonts w:ascii="Times New Roman" w:hAnsi="Times New Roman" w:cs="Times New Roman"/>
          <w:szCs w:val="24"/>
        </w:rPr>
        <w:t xml:space="preserve">the Applicant ignores the fact that </w:t>
      </w:r>
      <w:r w:rsidR="00683B6E">
        <w:rPr>
          <w:rFonts w:ascii="Times New Roman" w:hAnsi="Times New Roman" w:cs="Times New Roman"/>
          <w:szCs w:val="24"/>
        </w:rPr>
        <w:t>PERs</w:t>
      </w:r>
      <w:r w:rsidR="00F05AD3" w:rsidRPr="00C95FAB">
        <w:rPr>
          <w:rFonts w:ascii="Times New Roman" w:hAnsi="Times New Roman" w:cs="Times New Roman"/>
          <w:szCs w:val="24"/>
        </w:rPr>
        <w:t xml:space="preserve"> 1 to 5 were </w:t>
      </w:r>
      <w:r w:rsidR="00683B6E">
        <w:rPr>
          <w:rFonts w:ascii="Times New Roman" w:hAnsi="Times New Roman" w:cs="Times New Roman"/>
          <w:szCs w:val="24"/>
        </w:rPr>
        <w:t xml:space="preserve">generally </w:t>
      </w:r>
      <w:r w:rsidR="00F05AD3" w:rsidRPr="00C95FAB">
        <w:rPr>
          <w:rFonts w:ascii="Times New Roman" w:hAnsi="Times New Roman" w:cs="Times New Roman"/>
          <w:szCs w:val="24"/>
        </w:rPr>
        <w:t>favourable and</w:t>
      </w:r>
      <w:r w:rsidR="00683B6E">
        <w:rPr>
          <w:rFonts w:ascii="Times New Roman" w:hAnsi="Times New Roman" w:cs="Times New Roman"/>
          <w:szCs w:val="24"/>
        </w:rPr>
        <w:t>, for the most part,</w:t>
      </w:r>
      <w:r w:rsidR="00F05AD3" w:rsidRPr="00C95FAB">
        <w:rPr>
          <w:rFonts w:ascii="Times New Roman" w:hAnsi="Times New Roman" w:cs="Times New Roman"/>
          <w:szCs w:val="24"/>
        </w:rPr>
        <w:t xml:space="preserve"> the Applicant was rated as meeting requirements. This hardly supports his belief that they were late because he was being discriminated</w:t>
      </w:r>
      <w:r w:rsidR="00E53639">
        <w:rPr>
          <w:rFonts w:ascii="Times New Roman" w:hAnsi="Times New Roman" w:cs="Times New Roman"/>
          <w:szCs w:val="24"/>
        </w:rPr>
        <w:t xml:space="preserve"> against on a prohibited ground.</w:t>
      </w:r>
    </w:p>
    <w:p w:rsidR="00E53639" w:rsidRPr="00C95FAB" w:rsidRDefault="00E53639" w:rsidP="00E53639">
      <w:pPr>
        <w:pStyle w:val="ListParagraph"/>
        <w:spacing w:after="0" w:line="480" w:lineRule="auto"/>
        <w:contextualSpacing w:val="0"/>
        <w:jc w:val="both"/>
        <w:rPr>
          <w:rFonts w:ascii="Times New Roman" w:hAnsi="Times New Roman" w:cs="Times New Roman"/>
          <w:szCs w:val="24"/>
        </w:rPr>
      </w:pPr>
    </w:p>
    <w:p w:rsidR="00F05AD3" w:rsidRDefault="00F05AD3"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When it came to the period June to August 2009, which was addressed in PER 6/7 it is clear, as summarized in Appendix A, that the Applicant’</w:t>
      </w:r>
      <w:r w:rsidR="003A0B98" w:rsidRPr="00C95FAB">
        <w:rPr>
          <w:rFonts w:ascii="Times New Roman" w:hAnsi="Times New Roman" w:cs="Times New Roman"/>
          <w:szCs w:val="24"/>
        </w:rPr>
        <w:t>s performance had</w:t>
      </w:r>
      <w:r w:rsidRPr="00C95FAB">
        <w:rPr>
          <w:rFonts w:ascii="Times New Roman" w:hAnsi="Times New Roman" w:cs="Times New Roman"/>
          <w:szCs w:val="24"/>
        </w:rPr>
        <w:t xml:space="preserve"> taken a decidedly negative turn.</w:t>
      </w:r>
    </w:p>
    <w:p w:rsidR="00E53639" w:rsidRPr="00E53639" w:rsidRDefault="00E53639" w:rsidP="00E53639">
      <w:pPr>
        <w:spacing w:after="0" w:line="480" w:lineRule="auto"/>
        <w:jc w:val="both"/>
        <w:rPr>
          <w:rFonts w:ascii="Times New Roman" w:hAnsi="Times New Roman" w:cs="Times New Roman"/>
          <w:szCs w:val="24"/>
        </w:rPr>
      </w:pPr>
    </w:p>
    <w:p w:rsidR="003A0B98" w:rsidRDefault="003A0B98"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This continued for the period August to September 2009, again as set out in Appendix A.</w:t>
      </w:r>
    </w:p>
    <w:p w:rsidR="00E53639" w:rsidRPr="00C95FAB" w:rsidRDefault="00E53639" w:rsidP="00E53639">
      <w:pPr>
        <w:pStyle w:val="ListParagraph"/>
        <w:spacing w:after="0" w:line="480" w:lineRule="auto"/>
        <w:contextualSpacing w:val="0"/>
        <w:jc w:val="both"/>
        <w:rPr>
          <w:rFonts w:ascii="Times New Roman" w:hAnsi="Times New Roman" w:cs="Times New Roman"/>
          <w:szCs w:val="24"/>
        </w:rPr>
      </w:pPr>
    </w:p>
    <w:p w:rsidR="00F05AD3" w:rsidRDefault="003A0B98"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The delay in preparing these</w:t>
      </w:r>
      <w:r w:rsidR="00F05AD3" w:rsidRPr="00C95FAB">
        <w:rPr>
          <w:rFonts w:ascii="Times New Roman" w:hAnsi="Times New Roman" w:cs="Times New Roman"/>
          <w:szCs w:val="24"/>
        </w:rPr>
        <w:t xml:space="preserve"> report</w:t>
      </w:r>
      <w:r w:rsidRPr="00C95FAB">
        <w:rPr>
          <w:rFonts w:ascii="Times New Roman" w:hAnsi="Times New Roman" w:cs="Times New Roman"/>
          <w:szCs w:val="24"/>
        </w:rPr>
        <w:t>s</w:t>
      </w:r>
      <w:r w:rsidR="00F05AD3" w:rsidRPr="00C95FAB">
        <w:rPr>
          <w:rFonts w:ascii="Times New Roman" w:hAnsi="Times New Roman" w:cs="Times New Roman"/>
          <w:szCs w:val="24"/>
        </w:rPr>
        <w:t xml:space="preserve"> was undoubtedly affected by this turn of events and the Respondent’s decision in light of these developments to transfer the Applicant to a new platoon so as to give him a fresh opportunity to demonstrate his ability to meet requirements (which unfortunately the Applicant was unable to do as demonstrated in P</w:t>
      </w:r>
      <w:r w:rsidRPr="00C95FAB">
        <w:rPr>
          <w:rFonts w:ascii="Times New Roman" w:hAnsi="Times New Roman" w:cs="Times New Roman"/>
          <w:szCs w:val="24"/>
        </w:rPr>
        <w:t>ERs 9 – 11, as set out in Appendix A).</w:t>
      </w:r>
    </w:p>
    <w:p w:rsidR="00E53639" w:rsidRPr="00E53639" w:rsidRDefault="00E53639" w:rsidP="00E53639">
      <w:pPr>
        <w:spacing w:after="0" w:line="480" w:lineRule="auto"/>
        <w:jc w:val="both"/>
        <w:rPr>
          <w:rFonts w:ascii="Times New Roman" w:hAnsi="Times New Roman" w:cs="Times New Roman"/>
          <w:szCs w:val="24"/>
        </w:rPr>
      </w:pPr>
    </w:p>
    <w:p w:rsidR="004250FD" w:rsidRPr="00EA1844" w:rsidRDefault="00830105" w:rsidP="004250FD">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The Applicant is apparently of the view that it is the late PERs that put his job in jeopardy</w:t>
      </w:r>
      <w:r w:rsidR="00AC67C7" w:rsidRPr="00C95FAB">
        <w:rPr>
          <w:rFonts w:ascii="Times New Roman" w:hAnsi="Times New Roman" w:cs="Times New Roman"/>
          <w:szCs w:val="24"/>
        </w:rPr>
        <w:t xml:space="preserve"> [para</w:t>
      </w:r>
      <w:r w:rsidR="00D26A06">
        <w:rPr>
          <w:rFonts w:ascii="Times New Roman" w:hAnsi="Times New Roman" w:cs="Times New Roman"/>
          <w:szCs w:val="24"/>
        </w:rPr>
        <w:t>.</w:t>
      </w:r>
      <w:r w:rsidR="00AC67C7" w:rsidRPr="00C95FAB">
        <w:rPr>
          <w:rFonts w:ascii="Times New Roman" w:hAnsi="Times New Roman" w:cs="Times New Roman"/>
          <w:szCs w:val="24"/>
        </w:rPr>
        <w:t xml:space="preserve"> 77]</w:t>
      </w:r>
      <w:r w:rsidRPr="00C95FAB">
        <w:rPr>
          <w:rFonts w:ascii="Times New Roman" w:hAnsi="Times New Roman" w:cs="Times New Roman"/>
          <w:szCs w:val="24"/>
        </w:rPr>
        <w:t>. This ignores the significant performance issues identified in PERs 6/7 and 8, which continued into the period September to November</w:t>
      </w:r>
      <w:r w:rsidR="004024A6">
        <w:rPr>
          <w:rFonts w:ascii="Times New Roman" w:hAnsi="Times New Roman" w:cs="Times New Roman"/>
          <w:szCs w:val="24"/>
        </w:rPr>
        <w:t>, 2009</w:t>
      </w:r>
      <w:r w:rsidRPr="00C95FAB">
        <w:rPr>
          <w:rFonts w:ascii="Times New Roman" w:hAnsi="Times New Roman" w:cs="Times New Roman"/>
          <w:szCs w:val="24"/>
        </w:rPr>
        <w:t>, after the Applicant had been transferred to a new platoon. It is the Applicant’s failure to meet the requirements of a Probationary Constable which put his job in jeopardy.</w:t>
      </w:r>
    </w:p>
    <w:p w:rsidR="004250FD" w:rsidRPr="00C95FAB" w:rsidRDefault="004250FD" w:rsidP="004250FD">
      <w:pPr>
        <w:pStyle w:val="ListParagraph"/>
        <w:spacing w:after="0" w:line="480" w:lineRule="auto"/>
        <w:contextualSpacing w:val="0"/>
        <w:jc w:val="both"/>
        <w:rPr>
          <w:rFonts w:ascii="Times New Roman" w:hAnsi="Times New Roman" w:cs="Times New Roman"/>
          <w:szCs w:val="24"/>
        </w:rPr>
      </w:pPr>
    </w:p>
    <w:p w:rsidR="001403AB" w:rsidRDefault="001403AB" w:rsidP="00E53639">
      <w:pPr>
        <w:pStyle w:val="Heading5"/>
        <w:spacing w:before="0" w:line="480" w:lineRule="auto"/>
        <w:ind w:left="720" w:hanging="720"/>
        <w:jc w:val="both"/>
        <w:rPr>
          <w:rFonts w:ascii="Times New Roman" w:hAnsi="Times New Roman" w:cs="Times New Roman"/>
          <w:szCs w:val="24"/>
        </w:rPr>
      </w:pPr>
      <w:r w:rsidRPr="00C95FAB">
        <w:rPr>
          <w:rFonts w:ascii="Times New Roman" w:hAnsi="Times New Roman" w:cs="Times New Roman"/>
          <w:szCs w:val="24"/>
        </w:rPr>
        <w:t>NEGATIVE 233-10</w:t>
      </w:r>
    </w:p>
    <w:p w:rsidR="004250FD" w:rsidRPr="004250FD" w:rsidRDefault="004250FD" w:rsidP="004250FD"/>
    <w:p w:rsidR="00E53639" w:rsidRDefault="00AA2602"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The Applicant complains that he was the only Constable to receive a negative 233-10</w:t>
      </w:r>
      <w:r w:rsidR="00C06004" w:rsidRPr="00C95FAB">
        <w:rPr>
          <w:rFonts w:ascii="Times New Roman" w:hAnsi="Times New Roman" w:cs="Times New Roman"/>
          <w:szCs w:val="24"/>
        </w:rPr>
        <w:t xml:space="preserve"> in respect of the </w:t>
      </w:r>
      <w:r w:rsidR="004024A6">
        <w:rPr>
          <w:rFonts w:ascii="Times New Roman" w:hAnsi="Times New Roman" w:cs="Times New Roman"/>
          <w:szCs w:val="24"/>
        </w:rPr>
        <w:t>Break and Enter</w:t>
      </w:r>
      <w:r w:rsidR="00C06004" w:rsidRPr="00C95FAB">
        <w:rPr>
          <w:rFonts w:ascii="Times New Roman" w:hAnsi="Times New Roman" w:cs="Times New Roman"/>
          <w:szCs w:val="24"/>
        </w:rPr>
        <w:t xml:space="preserve"> Investigation at the School</w:t>
      </w:r>
      <w:r w:rsidR="00AC67C7" w:rsidRPr="00C95FAB">
        <w:rPr>
          <w:rFonts w:ascii="Times New Roman" w:hAnsi="Times New Roman" w:cs="Times New Roman"/>
          <w:szCs w:val="24"/>
        </w:rPr>
        <w:t xml:space="preserve"> [para</w:t>
      </w:r>
      <w:r w:rsidR="00F82649">
        <w:rPr>
          <w:rFonts w:ascii="Times New Roman" w:hAnsi="Times New Roman" w:cs="Times New Roman"/>
          <w:szCs w:val="24"/>
        </w:rPr>
        <w:t>.</w:t>
      </w:r>
      <w:r w:rsidR="00AC67C7" w:rsidRPr="00C95FAB">
        <w:rPr>
          <w:rFonts w:ascii="Times New Roman" w:hAnsi="Times New Roman" w:cs="Times New Roman"/>
          <w:szCs w:val="24"/>
        </w:rPr>
        <w:t xml:space="preserve"> 79].</w:t>
      </w:r>
    </w:p>
    <w:p w:rsidR="00E53639" w:rsidRPr="00E53639" w:rsidRDefault="00E53639" w:rsidP="00E53639">
      <w:pPr>
        <w:spacing w:after="0" w:line="480" w:lineRule="auto"/>
        <w:jc w:val="both"/>
        <w:rPr>
          <w:rFonts w:ascii="Times New Roman" w:hAnsi="Times New Roman" w:cs="Times New Roman"/>
          <w:szCs w:val="24"/>
        </w:rPr>
      </w:pPr>
    </w:p>
    <w:p w:rsidR="00C06004" w:rsidRDefault="00C06004"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The Applicant was treated ‘differently’ in this respect because of his conduct in failing to follow directions and in shopping for answers from other officers in an attempt to justify his failure.</w:t>
      </w:r>
    </w:p>
    <w:p w:rsidR="00E53639" w:rsidRPr="00E53639" w:rsidRDefault="00E53639" w:rsidP="00E53639">
      <w:pPr>
        <w:spacing w:after="0" w:line="480" w:lineRule="auto"/>
        <w:jc w:val="both"/>
        <w:rPr>
          <w:rFonts w:ascii="Times New Roman" w:hAnsi="Times New Roman" w:cs="Times New Roman"/>
          <w:szCs w:val="24"/>
        </w:rPr>
      </w:pPr>
    </w:p>
    <w:p w:rsidR="00C06004" w:rsidRDefault="00C06004"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lastRenderedPageBreak/>
        <w:t xml:space="preserve">This is not differential </w:t>
      </w:r>
      <w:r w:rsidR="00AC67C7" w:rsidRPr="00C95FAB">
        <w:rPr>
          <w:rFonts w:ascii="Times New Roman" w:hAnsi="Times New Roman" w:cs="Times New Roman"/>
          <w:szCs w:val="24"/>
        </w:rPr>
        <w:t>treatment;</w:t>
      </w:r>
      <w:r w:rsidRPr="00C95FAB">
        <w:rPr>
          <w:rFonts w:ascii="Times New Roman" w:hAnsi="Times New Roman" w:cs="Times New Roman"/>
          <w:szCs w:val="24"/>
        </w:rPr>
        <w:t xml:space="preserve"> this is treatment arising out the Applicant’s own conduct, as set out in Appendix A.</w:t>
      </w:r>
    </w:p>
    <w:p w:rsidR="00E53639" w:rsidRPr="00E53639" w:rsidRDefault="00E53639" w:rsidP="00E53639">
      <w:pPr>
        <w:spacing w:after="0" w:line="480" w:lineRule="auto"/>
        <w:jc w:val="both"/>
        <w:rPr>
          <w:rFonts w:ascii="Times New Roman" w:hAnsi="Times New Roman" w:cs="Times New Roman"/>
          <w:szCs w:val="24"/>
        </w:rPr>
      </w:pPr>
    </w:p>
    <w:p w:rsidR="001403AB" w:rsidRDefault="004024A6" w:rsidP="00E53639">
      <w:pPr>
        <w:pStyle w:val="Heading5"/>
        <w:spacing w:before="0" w:line="480" w:lineRule="auto"/>
        <w:ind w:left="720" w:hanging="720"/>
        <w:jc w:val="both"/>
        <w:rPr>
          <w:rFonts w:ascii="Times New Roman" w:hAnsi="Times New Roman" w:cs="Times New Roman"/>
          <w:szCs w:val="24"/>
        </w:rPr>
      </w:pPr>
      <w:r>
        <w:rPr>
          <w:rFonts w:ascii="Times New Roman" w:hAnsi="Times New Roman" w:cs="Times New Roman"/>
          <w:szCs w:val="24"/>
        </w:rPr>
        <w:t>DEVELOPMENTAL OPPORTUNITY</w:t>
      </w:r>
    </w:p>
    <w:p w:rsidR="004250FD" w:rsidRPr="004250FD" w:rsidRDefault="004250FD" w:rsidP="004250FD"/>
    <w:p w:rsidR="00C06004" w:rsidRDefault="00AC67C7"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The Applicant alleges differential treatment because in August 2009 he was denied the opportunity to take advantage of </w:t>
      </w:r>
      <w:r w:rsidR="004024A6">
        <w:rPr>
          <w:rFonts w:ascii="Times New Roman" w:hAnsi="Times New Roman" w:cs="Times New Roman"/>
          <w:szCs w:val="24"/>
        </w:rPr>
        <w:t xml:space="preserve">a </w:t>
      </w:r>
      <w:r w:rsidRPr="00C95FAB">
        <w:rPr>
          <w:rFonts w:ascii="Times New Roman" w:hAnsi="Times New Roman" w:cs="Times New Roman"/>
          <w:szCs w:val="24"/>
        </w:rPr>
        <w:t>developmental opportunity in October</w:t>
      </w:r>
      <w:r w:rsidR="004024A6">
        <w:rPr>
          <w:rFonts w:ascii="Times New Roman" w:hAnsi="Times New Roman" w:cs="Times New Roman"/>
          <w:szCs w:val="24"/>
        </w:rPr>
        <w:t>,</w:t>
      </w:r>
      <w:r w:rsidRPr="00C95FAB">
        <w:rPr>
          <w:rFonts w:ascii="Times New Roman" w:hAnsi="Times New Roman" w:cs="Times New Roman"/>
          <w:szCs w:val="24"/>
        </w:rPr>
        <w:t xml:space="preserve"> 2009 [para</w:t>
      </w:r>
      <w:r w:rsidR="00F82649">
        <w:rPr>
          <w:rFonts w:ascii="Times New Roman" w:hAnsi="Times New Roman" w:cs="Times New Roman"/>
          <w:szCs w:val="24"/>
        </w:rPr>
        <w:t>.</w:t>
      </w:r>
      <w:r w:rsidRPr="00C95FAB">
        <w:rPr>
          <w:rFonts w:ascii="Times New Roman" w:hAnsi="Times New Roman" w:cs="Times New Roman"/>
          <w:szCs w:val="24"/>
        </w:rPr>
        <w:t xml:space="preserve"> 82].</w:t>
      </w:r>
    </w:p>
    <w:p w:rsidR="00E53639" w:rsidRPr="00E53639" w:rsidRDefault="00E53639" w:rsidP="00E53639">
      <w:pPr>
        <w:spacing w:after="0" w:line="480" w:lineRule="auto"/>
        <w:jc w:val="both"/>
        <w:rPr>
          <w:rFonts w:ascii="Times New Roman" w:hAnsi="Times New Roman" w:cs="Times New Roman"/>
          <w:szCs w:val="24"/>
        </w:rPr>
      </w:pPr>
    </w:p>
    <w:p w:rsidR="00AC67C7" w:rsidRDefault="00AC67C7"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However, what the Applicant chooses to ignore is that in this time period it is clear that unless his performanc</w:t>
      </w:r>
      <w:r w:rsidR="0082236D">
        <w:rPr>
          <w:rFonts w:ascii="Times New Roman" w:hAnsi="Times New Roman" w:cs="Times New Roman"/>
          <w:szCs w:val="24"/>
        </w:rPr>
        <w:t>e significantly improved</w:t>
      </w:r>
      <w:bookmarkStart w:id="0" w:name="_GoBack"/>
      <w:bookmarkEnd w:id="0"/>
      <w:r w:rsidR="0082236D">
        <w:rPr>
          <w:rFonts w:ascii="Times New Roman" w:hAnsi="Times New Roman" w:cs="Times New Roman"/>
          <w:szCs w:val="24"/>
        </w:rPr>
        <w:t xml:space="preserve"> he would</w:t>
      </w:r>
      <w:r w:rsidRPr="00C95FAB">
        <w:rPr>
          <w:rFonts w:ascii="Times New Roman" w:hAnsi="Times New Roman" w:cs="Times New Roman"/>
          <w:szCs w:val="24"/>
        </w:rPr>
        <w:t xml:space="preserve"> not pass his probationary period.</w:t>
      </w:r>
    </w:p>
    <w:p w:rsidR="00E53639" w:rsidRPr="00E53639" w:rsidRDefault="00E53639" w:rsidP="00E53639">
      <w:pPr>
        <w:spacing w:after="0" w:line="480" w:lineRule="auto"/>
        <w:jc w:val="both"/>
        <w:rPr>
          <w:rFonts w:ascii="Times New Roman" w:hAnsi="Times New Roman" w:cs="Times New Roman"/>
          <w:szCs w:val="24"/>
        </w:rPr>
      </w:pPr>
    </w:p>
    <w:p w:rsidR="00E55FE8" w:rsidRDefault="00AC67C7" w:rsidP="00E55FE8">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In those circumstances it is entirely reasonable that he would not be recommended for a course on “At Scenes Collision Investigation Course”.</w:t>
      </w:r>
    </w:p>
    <w:p w:rsidR="00E55FE8" w:rsidRPr="00E55FE8" w:rsidRDefault="00E55FE8" w:rsidP="00E55FE8">
      <w:pPr>
        <w:spacing w:after="0" w:line="480" w:lineRule="auto"/>
        <w:jc w:val="both"/>
        <w:rPr>
          <w:rFonts w:ascii="Times New Roman" w:hAnsi="Times New Roman" w:cs="Times New Roman"/>
          <w:szCs w:val="24"/>
        </w:rPr>
      </w:pPr>
    </w:p>
    <w:p w:rsidR="00AC67C7" w:rsidRDefault="00AC67C7"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Although as the Ap</w:t>
      </w:r>
      <w:r w:rsidR="003136A9" w:rsidRPr="00C95FAB">
        <w:rPr>
          <w:rFonts w:ascii="Times New Roman" w:hAnsi="Times New Roman" w:cs="Times New Roman"/>
          <w:szCs w:val="24"/>
        </w:rPr>
        <w:t xml:space="preserve">plicant suggests, this specialized course “would have been beneficial to the </w:t>
      </w:r>
      <w:r w:rsidR="004024A6">
        <w:rPr>
          <w:rFonts w:ascii="Times New Roman" w:hAnsi="Times New Roman" w:cs="Times New Roman"/>
          <w:szCs w:val="24"/>
        </w:rPr>
        <w:t>A</w:t>
      </w:r>
      <w:r w:rsidR="003136A9" w:rsidRPr="00C95FAB">
        <w:rPr>
          <w:rFonts w:ascii="Times New Roman" w:hAnsi="Times New Roman" w:cs="Times New Roman"/>
          <w:szCs w:val="24"/>
        </w:rPr>
        <w:t>pplicant’s policing career” [para</w:t>
      </w:r>
      <w:r w:rsidR="00F82649">
        <w:rPr>
          <w:rFonts w:ascii="Times New Roman" w:hAnsi="Times New Roman" w:cs="Times New Roman"/>
          <w:szCs w:val="24"/>
        </w:rPr>
        <w:t>.</w:t>
      </w:r>
      <w:r w:rsidR="003136A9" w:rsidRPr="00C95FAB">
        <w:rPr>
          <w:rFonts w:ascii="Times New Roman" w:hAnsi="Times New Roman" w:cs="Times New Roman"/>
          <w:szCs w:val="24"/>
        </w:rPr>
        <w:t xml:space="preserve"> 83]; this could only be so if he passed his probationary period, which was seriously in doubt at this point.</w:t>
      </w:r>
    </w:p>
    <w:p w:rsidR="00E55FE8" w:rsidRPr="00E55FE8" w:rsidRDefault="00E55FE8" w:rsidP="00E55FE8">
      <w:pPr>
        <w:spacing w:after="0" w:line="480" w:lineRule="auto"/>
        <w:jc w:val="both"/>
        <w:rPr>
          <w:rFonts w:ascii="Times New Roman" w:hAnsi="Times New Roman" w:cs="Times New Roman"/>
          <w:szCs w:val="24"/>
        </w:rPr>
      </w:pPr>
    </w:p>
    <w:p w:rsidR="001403AB" w:rsidRDefault="001403AB" w:rsidP="00E55FE8">
      <w:pPr>
        <w:pStyle w:val="Heading5"/>
        <w:spacing w:before="0" w:line="480" w:lineRule="auto"/>
        <w:ind w:left="720" w:hanging="720"/>
        <w:jc w:val="both"/>
        <w:rPr>
          <w:rFonts w:ascii="Times New Roman" w:hAnsi="Times New Roman" w:cs="Times New Roman"/>
          <w:szCs w:val="24"/>
        </w:rPr>
      </w:pPr>
      <w:r w:rsidRPr="00C95FAB">
        <w:rPr>
          <w:rFonts w:ascii="Times New Roman" w:hAnsi="Times New Roman" w:cs="Times New Roman"/>
          <w:szCs w:val="24"/>
        </w:rPr>
        <w:t>DENIED OVERTIME OR COVERING FOR OTHER OFFICERS</w:t>
      </w:r>
    </w:p>
    <w:p w:rsidR="004250FD" w:rsidRPr="004250FD" w:rsidRDefault="004250FD" w:rsidP="004250FD"/>
    <w:p w:rsidR="003136A9" w:rsidRDefault="003136A9"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Once again the Applicant’s complaint of differential treatment ignores the serious concerns with respect to his performance which would justify </w:t>
      </w:r>
      <w:r w:rsidR="004024A6">
        <w:rPr>
          <w:rFonts w:ascii="Times New Roman" w:hAnsi="Times New Roman" w:cs="Times New Roman"/>
          <w:szCs w:val="24"/>
        </w:rPr>
        <w:t xml:space="preserve">these </w:t>
      </w:r>
      <w:r w:rsidRPr="00C95FAB">
        <w:rPr>
          <w:rFonts w:ascii="Times New Roman" w:hAnsi="Times New Roman" w:cs="Times New Roman"/>
          <w:szCs w:val="24"/>
        </w:rPr>
        <w:t>restrictions.</w:t>
      </w:r>
    </w:p>
    <w:p w:rsidR="00E55FE8" w:rsidRPr="00E55FE8" w:rsidRDefault="00E55FE8" w:rsidP="00E55FE8">
      <w:pPr>
        <w:spacing w:after="0" w:line="480" w:lineRule="auto"/>
        <w:jc w:val="both"/>
        <w:rPr>
          <w:rFonts w:ascii="Times New Roman" w:hAnsi="Times New Roman" w:cs="Times New Roman"/>
          <w:szCs w:val="24"/>
        </w:rPr>
      </w:pPr>
    </w:p>
    <w:p w:rsidR="001403AB" w:rsidRDefault="001403AB" w:rsidP="00E53639">
      <w:pPr>
        <w:pStyle w:val="Heading4"/>
        <w:spacing w:before="0" w:line="480" w:lineRule="auto"/>
        <w:ind w:left="720" w:hanging="720"/>
        <w:jc w:val="both"/>
        <w:rPr>
          <w:rFonts w:ascii="Times New Roman" w:hAnsi="Times New Roman" w:cs="Times New Roman"/>
          <w:sz w:val="24"/>
          <w:szCs w:val="24"/>
        </w:rPr>
      </w:pPr>
      <w:r w:rsidRPr="00C95FAB">
        <w:rPr>
          <w:rFonts w:ascii="Times New Roman" w:hAnsi="Times New Roman" w:cs="Times New Roman"/>
          <w:sz w:val="24"/>
          <w:szCs w:val="24"/>
        </w:rPr>
        <w:lastRenderedPageBreak/>
        <w:t>AUTHOR OF PER 6/7</w:t>
      </w:r>
    </w:p>
    <w:p w:rsidR="004250FD" w:rsidRPr="004250FD" w:rsidRDefault="004250FD" w:rsidP="004250FD"/>
    <w:p w:rsidR="00FD5F26" w:rsidRDefault="00FD5F26"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Even if the Applicant were to be successful in establishing his suspicion that </w:t>
      </w:r>
      <w:proofErr w:type="spellStart"/>
      <w:r w:rsidRPr="00C95FAB">
        <w:rPr>
          <w:rFonts w:ascii="Times New Roman" w:hAnsi="Times New Roman" w:cs="Times New Roman"/>
          <w:szCs w:val="24"/>
        </w:rPr>
        <w:t>Cst</w:t>
      </w:r>
      <w:proofErr w:type="spellEnd"/>
      <w:r w:rsidR="00C9065A">
        <w:rPr>
          <w:rFonts w:ascii="Times New Roman" w:hAnsi="Times New Roman" w:cs="Times New Roman"/>
          <w:szCs w:val="24"/>
        </w:rPr>
        <w:t>.</w:t>
      </w:r>
      <w:r w:rsidR="00D976AC">
        <w:rPr>
          <w:rFonts w:ascii="Times New Roman" w:hAnsi="Times New Roman" w:cs="Times New Roman"/>
          <w:szCs w:val="24"/>
        </w:rPr>
        <w:t xml:space="preserve"> </w:t>
      </w:r>
      <w:proofErr w:type="spellStart"/>
      <w:r w:rsidR="00D976AC">
        <w:rPr>
          <w:rFonts w:ascii="Times New Roman" w:hAnsi="Times New Roman" w:cs="Times New Roman"/>
          <w:szCs w:val="24"/>
        </w:rPr>
        <w:t>Filman</w:t>
      </w:r>
      <w:proofErr w:type="spellEnd"/>
      <w:r w:rsidR="00D976AC">
        <w:rPr>
          <w:rFonts w:ascii="Times New Roman" w:hAnsi="Times New Roman" w:cs="Times New Roman"/>
          <w:szCs w:val="24"/>
        </w:rPr>
        <w:t xml:space="preserve"> did not prepare this PER</w:t>
      </w:r>
      <w:r w:rsidRPr="00C95FAB">
        <w:rPr>
          <w:rFonts w:ascii="Times New Roman" w:hAnsi="Times New Roman" w:cs="Times New Roman"/>
          <w:szCs w:val="24"/>
        </w:rPr>
        <w:t xml:space="preserve"> and that Sgt. Flindall (together with </w:t>
      </w:r>
      <w:proofErr w:type="spellStart"/>
      <w:r w:rsidRPr="00C95FAB">
        <w:rPr>
          <w:rFonts w:ascii="Times New Roman" w:hAnsi="Times New Roman" w:cs="Times New Roman"/>
          <w:szCs w:val="24"/>
        </w:rPr>
        <w:t>Cst</w:t>
      </w:r>
      <w:proofErr w:type="spellEnd"/>
      <w:r w:rsidR="00F44E5C">
        <w:rPr>
          <w:rFonts w:ascii="Times New Roman" w:hAnsi="Times New Roman" w:cs="Times New Roman"/>
          <w:szCs w:val="24"/>
        </w:rPr>
        <w:t>.</w:t>
      </w:r>
      <w:r w:rsidRPr="00C95FAB">
        <w:rPr>
          <w:rFonts w:ascii="Times New Roman" w:hAnsi="Times New Roman" w:cs="Times New Roman"/>
          <w:szCs w:val="24"/>
        </w:rPr>
        <w:t xml:space="preserve"> Payne)</w:t>
      </w:r>
      <w:r w:rsidR="003279DC" w:rsidRPr="00C95FAB">
        <w:rPr>
          <w:rFonts w:ascii="Times New Roman" w:hAnsi="Times New Roman" w:cs="Times New Roman"/>
          <w:szCs w:val="24"/>
        </w:rPr>
        <w:t xml:space="preserve"> did,</w:t>
      </w:r>
      <w:r w:rsidRPr="00C95FAB">
        <w:rPr>
          <w:rFonts w:ascii="Times New Roman" w:hAnsi="Times New Roman" w:cs="Times New Roman"/>
          <w:szCs w:val="24"/>
        </w:rPr>
        <w:t xml:space="preserve"> </w:t>
      </w:r>
      <w:r w:rsidR="00FB3F3C" w:rsidRPr="00C95FAB">
        <w:rPr>
          <w:rFonts w:ascii="Times New Roman" w:hAnsi="Times New Roman" w:cs="Times New Roman"/>
          <w:szCs w:val="24"/>
        </w:rPr>
        <w:t xml:space="preserve">this </w:t>
      </w:r>
      <w:r w:rsidRPr="00C95FAB">
        <w:rPr>
          <w:rFonts w:ascii="Times New Roman" w:hAnsi="Times New Roman" w:cs="Times New Roman"/>
          <w:szCs w:val="24"/>
        </w:rPr>
        <w:t>does not change the facts on which the Applicant was found not to meet requirements in several categories [see Appendix A].</w:t>
      </w:r>
    </w:p>
    <w:p w:rsidR="00E55FE8" w:rsidRPr="00E55FE8" w:rsidRDefault="00E55FE8" w:rsidP="00E55FE8">
      <w:pPr>
        <w:spacing w:after="0" w:line="480" w:lineRule="auto"/>
        <w:jc w:val="both"/>
        <w:rPr>
          <w:rFonts w:ascii="Times New Roman" w:hAnsi="Times New Roman" w:cs="Times New Roman"/>
          <w:szCs w:val="24"/>
        </w:rPr>
      </w:pPr>
    </w:p>
    <w:p w:rsidR="001403AB" w:rsidRDefault="001403AB" w:rsidP="00E53639">
      <w:pPr>
        <w:pStyle w:val="Heading4"/>
        <w:spacing w:before="0" w:line="480" w:lineRule="auto"/>
        <w:ind w:left="720" w:hanging="720"/>
        <w:jc w:val="both"/>
        <w:rPr>
          <w:rFonts w:ascii="Times New Roman" w:hAnsi="Times New Roman" w:cs="Times New Roman"/>
          <w:sz w:val="24"/>
          <w:szCs w:val="24"/>
        </w:rPr>
      </w:pPr>
      <w:r w:rsidRPr="00C95FAB">
        <w:rPr>
          <w:rFonts w:ascii="Times New Roman" w:hAnsi="Times New Roman" w:cs="Times New Roman"/>
          <w:sz w:val="24"/>
          <w:szCs w:val="24"/>
        </w:rPr>
        <w:t>PLATOON MOVE</w:t>
      </w:r>
    </w:p>
    <w:p w:rsidR="004250FD" w:rsidRPr="004250FD" w:rsidRDefault="004250FD" w:rsidP="004250FD"/>
    <w:p w:rsidR="009716F1" w:rsidRPr="00F44E5C" w:rsidRDefault="00FB3F3C" w:rsidP="00F44E5C">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The Applicant seeks to infer from a concern that his bad relations with his existing platoon and supervisor could give rise to a complaint by the Applicant that “he is in a poisoned work environment or a possible H.R. complaint”; into an admission that this is the case [para</w:t>
      </w:r>
      <w:r w:rsidR="00F82649">
        <w:rPr>
          <w:rFonts w:ascii="Times New Roman" w:hAnsi="Times New Roman" w:cs="Times New Roman"/>
          <w:szCs w:val="24"/>
        </w:rPr>
        <w:t>.</w:t>
      </w:r>
      <w:r w:rsidRPr="00C95FAB">
        <w:rPr>
          <w:rFonts w:ascii="Times New Roman" w:hAnsi="Times New Roman" w:cs="Times New Roman"/>
          <w:szCs w:val="24"/>
        </w:rPr>
        <w:t xml:space="preserve"> 98].</w:t>
      </w:r>
      <w:r w:rsidR="00F44E5C">
        <w:rPr>
          <w:rFonts w:ascii="Times New Roman" w:hAnsi="Times New Roman" w:cs="Times New Roman"/>
          <w:szCs w:val="24"/>
        </w:rPr>
        <w:t xml:space="preserve">  </w:t>
      </w:r>
      <w:r w:rsidRPr="00F44E5C">
        <w:rPr>
          <w:rFonts w:ascii="Times New Roman" w:hAnsi="Times New Roman" w:cs="Times New Roman"/>
          <w:szCs w:val="24"/>
        </w:rPr>
        <w:t xml:space="preserve">However the Applicant ignores a later email by the same author </w:t>
      </w:r>
      <w:r w:rsidR="00CD68D5" w:rsidRPr="00F44E5C">
        <w:rPr>
          <w:rFonts w:ascii="Times New Roman" w:hAnsi="Times New Roman" w:cs="Times New Roman"/>
          <w:szCs w:val="24"/>
        </w:rPr>
        <w:t xml:space="preserve">[quoted in the Applicant’s submissions at page 55] </w:t>
      </w:r>
      <w:r w:rsidRPr="00F44E5C">
        <w:rPr>
          <w:rFonts w:ascii="Times New Roman" w:hAnsi="Times New Roman" w:cs="Times New Roman"/>
          <w:szCs w:val="24"/>
        </w:rPr>
        <w:t xml:space="preserve">in which </w:t>
      </w:r>
      <w:r w:rsidR="0059355B" w:rsidRPr="00F44E5C">
        <w:rPr>
          <w:rFonts w:ascii="Times New Roman" w:hAnsi="Times New Roman" w:cs="Times New Roman"/>
          <w:szCs w:val="24"/>
        </w:rPr>
        <w:t>t</w:t>
      </w:r>
      <w:r w:rsidRPr="00F44E5C">
        <w:rPr>
          <w:rFonts w:ascii="Times New Roman" w:hAnsi="Times New Roman" w:cs="Times New Roman"/>
          <w:szCs w:val="24"/>
        </w:rPr>
        <w:t xml:space="preserve">he </w:t>
      </w:r>
      <w:r w:rsidR="0059355B" w:rsidRPr="00F44E5C">
        <w:rPr>
          <w:rFonts w:ascii="Times New Roman" w:hAnsi="Times New Roman" w:cs="Times New Roman"/>
          <w:szCs w:val="24"/>
        </w:rPr>
        <w:t xml:space="preserve">author </w:t>
      </w:r>
      <w:r w:rsidRPr="00F44E5C">
        <w:rPr>
          <w:rFonts w:ascii="Times New Roman" w:hAnsi="Times New Roman" w:cs="Times New Roman"/>
          <w:szCs w:val="24"/>
        </w:rPr>
        <w:t>recognizes that;</w:t>
      </w:r>
    </w:p>
    <w:p w:rsidR="00FB3F3C" w:rsidRDefault="00954BCC" w:rsidP="004250FD">
      <w:pPr>
        <w:pStyle w:val="ListParagraph"/>
        <w:numPr>
          <w:ilvl w:val="1"/>
          <w:numId w:val="1"/>
        </w:numPr>
        <w:tabs>
          <w:tab w:val="left" w:pos="9356"/>
        </w:tabs>
        <w:spacing w:after="0" w:line="480" w:lineRule="auto"/>
        <w:ind w:left="1276" w:right="4" w:hanging="567"/>
        <w:contextualSpacing w:val="0"/>
        <w:jc w:val="both"/>
        <w:rPr>
          <w:rFonts w:ascii="Times New Roman" w:hAnsi="Times New Roman" w:cs="Times New Roman"/>
          <w:szCs w:val="24"/>
        </w:rPr>
      </w:pPr>
      <w:r w:rsidRPr="00C95FAB">
        <w:rPr>
          <w:rFonts w:ascii="Times New Roman" w:hAnsi="Times New Roman" w:cs="Times New Roman"/>
          <w:szCs w:val="24"/>
        </w:rPr>
        <w:t>“To his [the Applicant’s] own demise</w:t>
      </w:r>
      <w:r w:rsidR="00CD68D5" w:rsidRPr="00C95FAB">
        <w:rPr>
          <w:rFonts w:ascii="Times New Roman" w:hAnsi="Times New Roman" w:cs="Times New Roman"/>
          <w:szCs w:val="24"/>
        </w:rPr>
        <w:t xml:space="preserve"> he has alienated his shift by not being 100% truthful when shopping for answers” [which is supported by the f</w:t>
      </w:r>
      <w:r w:rsidR="004250FD">
        <w:rPr>
          <w:rFonts w:ascii="Times New Roman" w:hAnsi="Times New Roman" w:cs="Times New Roman"/>
          <w:szCs w:val="24"/>
        </w:rPr>
        <w:t xml:space="preserve">acts set out in Appendix A]; </w:t>
      </w:r>
    </w:p>
    <w:p w:rsidR="004250FD" w:rsidRPr="00C95FAB" w:rsidRDefault="004250FD" w:rsidP="004250FD">
      <w:pPr>
        <w:pStyle w:val="ListParagraph"/>
        <w:tabs>
          <w:tab w:val="left" w:pos="9356"/>
        </w:tabs>
        <w:spacing w:after="0" w:line="480" w:lineRule="auto"/>
        <w:ind w:left="1276" w:right="4"/>
        <w:contextualSpacing w:val="0"/>
        <w:jc w:val="both"/>
        <w:rPr>
          <w:rFonts w:ascii="Times New Roman" w:hAnsi="Times New Roman" w:cs="Times New Roman"/>
          <w:szCs w:val="24"/>
        </w:rPr>
      </w:pPr>
    </w:p>
    <w:p w:rsidR="001403AB" w:rsidRDefault="00CD68D5" w:rsidP="004250FD">
      <w:pPr>
        <w:pStyle w:val="ListParagraph"/>
        <w:numPr>
          <w:ilvl w:val="1"/>
          <w:numId w:val="1"/>
        </w:numPr>
        <w:tabs>
          <w:tab w:val="left" w:pos="9356"/>
        </w:tabs>
        <w:spacing w:after="0" w:line="480" w:lineRule="auto"/>
        <w:ind w:left="1276" w:right="4" w:hanging="567"/>
        <w:contextualSpacing w:val="0"/>
        <w:jc w:val="both"/>
        <w:rPr>
          <w:rFonts w:ascii="Times New Roman" w:hAnsi="Times New Roman" w:cs="Times New Roman"/>
          <w:szCs w:val="24"/>
        </w:rPr>
      </w:pPr>
      <w:r w:rsidRPr="00C95FAB">
        <w:rPr>
          <w:rFonts w:ascii="Times New Roman" w:hAnsi="Times New Roman" w:cs="Times New Roman"/>
          <w:szCs w:val="24"/>
        </w:rPr>
        <w:t xml:space="preserve">“It is also apparent </w:t>
      </w:r>
      <w:proofErr w:type="spellStart"/>
      <w:r w:rsidRPr="00C95FAB">
        <w:rPr>
          <w:rFonts w:ascii="Times New Roman" w:hAnsi="Times New Roman" w:cs="Times New Roman"/>
          <w:szCs w:val="24"/>
        </w:rPr>
        <w:t>Cst</w:t>
      </w:r>
      <w:proofErr w:type="spellEnd"/>
      <w:r w:rsidRPr="00C95FAB">
        <w:rPr>
          <w:rFonts w:ascii="Times New Roman" w:hAnsi="Times New Roman" w:cs="Times New Roman"/>
          <w:szCs w:val="24"/>
        </w:rPr>
        <w:t>. Jack is not following direction” [which is again supported by the facts set out in Appendix A].</w:t>
      </w:r>
    </w:p>
    <w:p w:rsidR="00E55FE8" w:rsidRPr="00E55FE8" w:rsidRDefault="00E55FE8" w:rsidP="00E55FE8">
      <w:pPr>
        <w:spacing w:after="0" w:line="480" w:lineRule="auto"/>
        <w:ind w:left="1134" w:right="1134"/>
        <w:jc w:val="both"/>
        <w:rPr>
          <w:rFonts w:ascii="Times New Roman" w:hAnsi="Times New Roman" w:cs="Times New Roman"/>
          <w:szCs w:val="24"/>
        </w:rPr>
      </w:pPr>
    </w:p>
    <w:p w:rsidR="009716F1" w:rsidRDefault="00CD68D5"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Furthermore, the Applicant ignores the author’s response </w:t>
      </w:r>
      <w:r w:rsidR="0059355B" w:rsidRPr="00C95FAB">
        <w:rPr>
          <w:rFonts w:ascii="Times New Roman" w:hAnsi="Times New Roman" w:cs="Times New Roman"/>
          <w:szCs w:val="24"/>
        </w:rPr>
        <w:t xml:space="preserve">when the Applicant raised </w:t>
      </w:r>
      <w:r w:rsidRPr="00C95FAB">
        <w:rPr>
          <w:rFonts w:ascii="Times New Roman" w:hAnsi="Times New Roman" w:cs="Times New Roman"/>
          <w:szCs w:val="24"/>
        </w:rPr>
        <w:t xml:space="preserve">concerns about “inappropriate </w:t>
      </w:r>
      <w:r w:rsidR="0059355B" w:rsidRPr="00C95FAB">
        <w:rPr>
          <w:rFonts w:ascii="Times New Roman" w:hAnsi="Times New Roman" w:cs="Times New Roman"/>
          <w:szCs w:val="24"/>
        </w:rPr>
        <w:t>remarks</w:t>
      </w:r>
      <w:r w:rsidRPr="00C95FAB">
        <w:rPr>
          <w:rFonts w:ascii="Times New Roman" w:hAnsi="Times New Roman" w:cs="Times New Roman"/>
          <w:szCs w:val="24"/>
        </w:rPr>
        <w:t xml:space="preserve"> and </w:t>
      </w:r>
      <w:r w:rsidR="0059355B" w:rsidRPr="00C95FAB">
        <w:rPr>
          <w:rFonts w:ascii="Times New Roman" w:hAnsi="Times New Roman" w:cs="Times New Roman"/>
          <w:szCs w:val="24"/>
        </w:rPr>
        <w:t>berating</w:t>
      </w:r>
      <w:r w:rsidRPr="00C95FAB">
        <w:rPr>
          <w:rFonts w:ascii="Times New Roman" w:hAnsi="Times New Roman" w:cs="Times New Roman"/>
          <w:szCs w:val="24"/>
        </w:rPr>
        <w:t xml:space="preserve"> him in front of the shift as well”</w:t>
      </w:r>
      <w:r w:rsidR="0059355B" w:rsidRPr="00C95FAB">
        <w:rPr>
          <w:rFonts w:ascii="Times New Roman" w:hAnsi="Times New Roman" w:cs="Times New Roman"/>
          <w:szCs w:val="24"/>
        </w:rPr>
        <w:t xml:space="preserve"> but “refused to name officers”</w:t>
      </w:r>
      <w:r w:rsidRPr="00C95FAB">
        <w:rPr>
          <w:rFonts w:ascii="Times New Roman" w:hAnsi="Times New Roman" w:cs="Times New Roman"/>
          <w:szCs w:val="24"/>
        </w:rPr>
        <w:t>:</w:t>
      </w:r>
    </w:p>
    <w:p w:rsidR="004250FD" w:rsidRPr="009716F1" w:rsidRDefault="004250FD" w:rsidP="004250FD">
      <w:pPr>
        <w:pStyle w:val="ListParagraph"/>
        <w:spacing w:after="0" w:line="480" w:lineRule="auto"/>
        <w:contextualSpacing w:val="0"/>
        <w:jc w:val="both"/>
        <w:rPr>
          <w:rFonts w:ascii="Times New Roman" w:hAnsi="Times New Roman" w:cs="Times New Roman"/>
          <w:szCs w:val="24"/>
        </w:rPr>
      </w:pPr>
    </w:p>
    <w:p w:rsidR="0059355B" w:rsidRDefault="0059355B" w:rsidP="001B424B">
      <w:pPr>
        <w:pStyle w:val="ListParagraph"/>
        <w:numPr>
          <w:ilvl w:val="1"/>
          <w:numId w:val="1"/>
        </w:numPr>
        <w:spacing w:after="0" w:line="480" w:lineRule="auto"/>
        <w:ind w:left="1276" w:right="4" w:hanging="567"/>
        <w:contextualSpacing w:val="0"/>
        <w:jc w:val="both"/>
        <w:rPr>
          <w:rFonts w:ascii="Times New Roman" w:hAnsi="Times New Roman" w:cs="Times New Roman"/>
          <w:szCs w:val="24"/>
        </w:rPr>
      </w:pPr>
      <w:r w:rsidRPr="00C95FAB">
        <w:rPr>
          <w:rFonts w:ascii="Times New Roman" w:hAnsi="Times New Roman" w:cs="Times New Roman"/>
          <w:szCs w:val="24"/>
        </w:rPr>
        <w:t>“In other words work place harassment and discrimination policy…I assume it is in relation to his ethic origin. Anyway I stressed the importance of him coming forward and have also stressed this issue to his new coach [</w:t>
      </w:r>
      <w:proofErr w:type="spellStart"/>
      <w:r w:rsidRPr="00C95FAB">
        <w:rPr>
          <w:rFonts w:ascii="Times New Roman" w:hAnsi="Times New Roman" w:cs="Times New Roman"/>
          <w:szCs w:val="24"/>
        </w:rPr>
        <w:t>Cst</w:t>
      </w:r>
      <w:proofErr w:type="spellEnd"/>
      <w:r w:rsidRPr="00C95FAB">
        <w:rPr>
          <w:rFonts w:ascii="Times New Roman" w:hAnsi="Times New Roman" w:cs="Times New Roman"/>
          <w:szCs w:val="24"/>
        </w:rPr>
        <w:t xml:space="preserve">. </w:t>
      </w:r>
      <w:proofErr w:type="spellStart"/>
      <w:r w:rsidRPr="00C95FAB">
        <w:rPr>
          <w:rFonts w:ascii="Times New Roman" w:hAnsi="Times New Roman" w:cs="Times New Roman"/>
          <w:szCs w:val="24"/>
        </w:rPr>
        <w:t>Nie</w:t>
      </w:r>
      <w:proofErr w:type="spellEnd"/>
      <w:r w:rsidRPr="00C95FAB">
        <w:rPr>
          <w:rFonts w:ascii="Times New Roman" w:hAnsi="Times New Roman" w:cs="Times New Roman"/>
          <w:szCs w:val="24"/>
        </w:rPr>
        <w:t>]. I stressed in Rob’s [Sgt</w:t>
      </w:r>
      <w:r w:rsidR="00F44E5C">
        <w:rPr>
          <w:rFonts w:ascii="Times New Roman" w:hAnsi="Times New Roman" w:cs="Times New Roman"/>
          <w:szCs w:val="24"/>
        </w:rPr>
        <w:t>.</w:t>
      </w:r>
      <w:r w:rsidRPr="00C95FAB">
        <w:rPr>
          <w:rFonts w:ascii="Times New Roman" w:hAnsi="Times New Roman" w:cs="Times New Roman"/>
          <w:szCs w:val="24"/>
        </w:rPr>
        <w:t xml:space="preserve"> Flindall] presence the duty of management to stop it if it occurred.”</w:t>
      </w:r>
    </w:p>
    <w:p w:rsidR="00E55FE8" w:rsidRPr="00E55FE8" w:rsidRDefault="00E55FE8" w:rsidP="00E55FE8">
      <w:pPr>
        <w:spacing w:after="0" w:line="480" w:lineRule="auto"/>
        <w:ind w:left="1134" w:right="1134"/>
        <w:jc w:val="both"/>
        <w:rPr>
          <w:rFonts w:ascii="Times New Roman" w:hAnsi="Times New Roman" w:cs="Times New Roman"/>
          <w:szCs w:val="24"/>
        </w:rPr>
      </w:pPr>
    </w:p>
    <w:p w:rsidR="009716F1" w:rsidRDefault="006B7AD2"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Pr>
          <w:rFonts w:ascii="Times New Roman" w:hAnsi="Times New Roman" w:cs="Times New Roman"/>
          <w:szCs w:val="24"/>
        </w:rPr>
        <w:t>T</w:t>
      </w:r>
      <w:r w:rsidR="00D41E78" w:rsidRPr="00C95FAB">
        <w:rPr>
          <w:rFonts w:ascii="Times New Roman" w:hAnsi="Times New Roman" w:cs="Times New Roman"/>
          <w:szCs w:val="24"/>
        </w:rPr>
        <w:t xml:space="preserve">he Applicant </w:t>
      </w:r>
      <w:r w:rsidR="00D976AC">
        <w:rPr>
          <w:rFonts w:ascii="Times New Roman" w:hAnsi="Times New Roman" w:cs="Times New Roman"/>
          <w:szCs w:val="24"/>
        </w:rPr>
        <w:t xml:space="preserve">refuses to credit the fact </w:t>
      </w:r>
      <w:r w:rsidR="00D41E78" w:rsidRPr="00C95FAB">
        <w:rPr>
          <w:rFonts w:ascii="Times New Roman" w:hAnsi="Times New Roman" w:cs="Times New Roman"/>
          <w:szCs w:val="24"/>
        </w:rPr>
        <w:t xml:space="preserve">that the concerns raised by the Applicant were part of the reason for his transfer to a new platoon and </w:t>
      </w:r>
      <w:r w:rsidR="006D3EFD">
        <w:rPr>
          <w:rFonts w:ascii="Times New Roman" w:hAnsi="Times New Roman" w:cs="Times New Roman"/>
          <w:szCs w:val="24"/>
        </w:rPr>
        <w:t xml:space="preserve">for giving him </w:t>
      </w:r>
      <w:r w:rsidR="00D41E78" w:rsidRPr="00C95FAB">
        <w:rPr>
          <w:rFonts w:ascii="Times New Roman" w:hAnsi="Times New Roman" w:cs="Times New Roman"/>
          <w:szCs w:val="24"/>
        </w:rPr>
        <w:t>an opportunity to prove that he could meet requirements of a Probationary Constable with a new coach and supervisor.</w:t>
      </w:r>
    </w:p>
    <w:p w:rsidR="00E55FE8" w:rsidRPr="00E55FE8" w:rsidRDefault="00E55FE8" w:rsidP="00E55FE8">
      <w:pPr>
        <w:spacing w:after="0" w:line="480" w:lineRule="auto"/>
        <w:jc w:val="both"/>
        <w:rPr>
          <w:rFonts w:ascii="Times New Roman" w:hAnsi="Times New Roman" w:cs="Times New Roman"/>
          <w:szCs w:val="24"/>
        </w:rPr>
      </w:pPr>
    </w:p>
    <w:p w:rsidR="009716F1" w:rsidRDefault="00D41E78"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The Applicant’s attack on the Respondent reaches a new low level when he accuses the Respondent counsel of v</w:t>
      </w:r>
      <w:r w:rsidR="00D976AC">
        <w:rPr>
          <w:rFonts w:ascii="Times New Roman" w:hAnsi="Times New Roman" w:cs="Times New Roman"/>
          <w:szCs w:val="24"/>
        </w:rPr>
        <w:t>iolating her oath [para</w:t>
      </w:r>
      <w:r w:rsidR="00533471">
        <w:rPr>
          <w:rFonts w:ascii="Times New Roman" w:hAnsi="Times New Roman" w:cs="Times New Roman"/>
          <w:szCs w:val="24"/>
        </w:rPr>
        <w:t>.</w:t>
      </w:r>
      <w:r w:rsidR="00D976AC">
        <w:rPr>
          <w:rFonts w:ascii="Times New Roman" w:hAnsi="Times New Roman" w:cs="Times New Roman"/>
          <w:szCs w:val="24"/>
        </w:rPr>
        <w:t xml:space="preserve"> 104] in</w:t>
      </w:r>
      <w:r w:rsidRPr="00C95FAB">
        <w:rPr>
          <w:rFonts w:ascii="Times New Roman" w:hAnsi="Times New Roman" w:cs="Times New Roman"/>
          <w:szCs w:val="24"/>
        </w:rPr>
        <w:t xml:space="preserve"> denying the Applicant’s allegations of discrimination, which the Applicant (mistakenly) believes have been clearly established!</w:t>
      </w:r>
    </w:p>
    <w:p w:rsidR="00E55FE8" w:rsidRPr="00E55FE8" w:rsidRDefault="00E55FE8" w:rsidP="00E55FE8">
      <w:pPr>
        <w:spacing w:after="0" w:line="480" w:lineRule="auto"/>
        <w:jc w:val="both"/>
        <w:rPr>
          <w:rFonts w:ascii="Times New Roman" w:hAnsi="Times New Roman" w:cs="Times New Roman"/>
          <w:szCs w:val="24"/>
        </w:rPr>
      </w:pPr>
    </w:p>
    <w:p w:rsidR="00236123" w:rsidRDefault="004C099B"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The Applicant continues </w:t>
      </w:r>
      <w:r w:rsidR="00236123" w:rsidRPr="00C95FAB">
        <w:rPr>
          <w:rFonts w:ascii="Times New Roman" w:hAnsi="Times New Roman" w:cs="Times New Roman"/>
          <w:szCs w:val="24"/>
        </w:rPr>
        <w:t>his</w:t>
      </w:r>
      <w:r w:rsidRPr="00C95FAB">
        <w:rPr>
          <w:rFonts w:ascii="Times New Roman" w:hAnsi="Times New Roman" w:cs="Times New Roman"/>
          <w:szCs w:val="24"/>
        </w:rPr>
        <w:t xml:space="preserve"> outrageous allegations </w:t>
      </w:r>
      <w:r w:rsidR="00236123" w:rsidRPr="00C95FAB">
        <w:rPr>
          <w:rFonts w:ascii="Times New Roman" w:hAnsi="Times New Roman" w:cs="Times New Roman"/>
          <w:szCs w:val="24"/>
        </w:rPr>
        <w:t xml:space="preserve">by claiming that his new coach </w:t>
      </w:r>
      <w:r w:rsidRPr="00C95FAB">
        <w:rPr>
          <w:rFonts w:ascii="Times New Roman" w:hAnsi="Times New Roman" w:cs="Times New Roman"/>
          <w:szCs w:val="24"/>
        </w:rPr>
        <w:t>“was handpicked to finish the applicant off.” [para</w:t>
      </w:r>
      <w:r w:rsidR="00F82649">
        <w:rPr>
          <w:rFonts w:ascii="Times New Roman" w:hAnsi="Times New Roman" w:cs="Times New Roman"/>
          <w:szCs w:val="24"/>
        </w:rPr>
        <w:t>.</w:t>
      </w:r>
      <w:r w:rsidRPr="00C95FAB">
        <w:rPr>
          <w:rFonts w:ascii="Times New Roman" w:hAnsi="Times New Roman" w:cs="Times New Roman"/>
          <w:szCs w:val="24"/>
        </w:rPr>
        <w:t xml:space="preserve"> 109]</w:t>
      </w:r>
      <w:r w:rsidR="00236123" w:rsidRPr="00C95FAB">
        <w:rPr>
          <w:rFonts w:ascii="Times New Roman" w:hAnsi="Times New Roman" w:cs="Times New Roman"/>
          <w:szCs w:val="24"/>
        </w:rPr>
        <w:t>.</w:t>
      </w:r>
    </w:p>
    <w:p w:rsidR="00E55FE8" w:rsidRPr="00E55FE8" w:rsidRDefault="00E55FE8" w:rsidP="00E55FE8">
      <w:pPr>
        <w:spacing w:after="0" w:line="480" w:lineRule="auto"/>
        <w:jc w:val="both"/>
        <w:rPr>
          <w:rFonts w:ascii="Times New Roman" w:hAnsi="Times New Roman" w:cs="Times New Roman"/>
          <w:szCs w:val="24"/>
        </w:rPr>
      </w:pPr>
    </w:p>
    <w:p w:rsidR="001403AB" w:rsidRDefault="001403AB" w:rsidP="00E53639">
      <w:pPr>
        <w:pStyle w:val="Heading4"/>
        <w:spacing w:before="0" w:line="480" w:lineRule="auto"/>
        <w:ind w:left="720" w:hanging="720"/>
        <w:jc w:val="both"/>
        <w:rPr>
          <w:rFonts w:ascii="Times New Roman" w:hAnsi="Times New Roman" w:cs="Times New Roman"/>
          <w:sz w:val="24"/>
          <w:szCs w:val="24"/>
        </w:rPr>
      </w:pPr>
      <w:r w:rsidRPr="00C95FAB">
        <w:rPr>
          <w:rFonts w:ascii="Times New Roman" w:hAnsi="Times New Roman" w:cs="Times New Roman"/>
          <w:sz w:val="24"/>
          <w:szCs w:val="24"/>
        </w:rPr>
        <w:t>CONCLUSION</w:t>
      </w:r>
    </w:p>
    <w:p w:rsidR="004250FD" w:rsidRPr="004250FD" w:rsidRDefault="004250FD" w:rsidP="004250FD"/>
    <w:p w:rsidR="003F2B32" w:rsidRDefault="00236123"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As in the previous section the Applicant concludes this section by </w:t>
      </w:r>
      <w:r w:rsidR="005A5A84" w:rsidRPr="00C95FAB">
        <w:rPr>
          <w:rFonts w:ascii="Times New Roman" w:hAnsi="Times New Roman" w:cs="Times New Roman"/>
          <w:szCs w:val="24"/>
        </w:rPr>
        <w:t>alleging</w:t>
      </w:r>
      <w:r w:rsidRPr="00C95FAB">
        <w:rPr>
          <w:rFonts w:ascii="Times New Roman" w:hAnsi="Times New Roman" w:cs="Times New Roman"/>
          <w:szCs w:val="24"/>
        </w:rPr>
        <w:t xml:space="preserve"> that the movement to a new platoon was part of a conspiracy and charade </w:t>
      </w:r>
      <w:r w:rsidR="005A5A84" w:rsidRPr="00C95FAB">
        <w:rPr>
          <w:rFonts w:ascii="Times New Roman" w:hAnsi="Times New Roman" w:cs="Times New Roman"/>
          <w:szCs w:val="24"/>
        </w:rPr>
        <w:t>by the Respondent, namely:</w:t>
      </w:r>
      <w:r w:rsidRPr="00C95FAB">
        <w:rPr>
          <w:rFonts w:ascii="Times New Roman" w:hAnsi="Times New Roman" w:cs="Times New Roman"/>
          <w:szCs w:val="24"/>
        </w:rPr>
        <w:t xml:space="preserve"> “that the so called fresh start for the applicant was nothing more </w:t>
      </w:r>
      <w:r w:rsidR="003F2B32" w:rsidRPr="00C95FAB">
        <w:rPr>
          <w:rFonts w:ascii="Times New Roman" w:hAnsi="Times New Roman" w:cs="Times New Roman"/>
          <w:szCs w:val="24"/>
        </w:rPr>
        <w:t>than</w:t>
      </w:r>
      <w:r w:rsidRPr="00C95FAB">
        <w:rPr>
          <w:rFonts w:ascii="Times New Roman" w:hAnsi="Times New Roman" w:cs="Times New Roman"/>
          <w:szCs w:val="24"/>
        </w:rPr>
        <w:t xml:space="preserve"> providing a </w:t>
      </w:r>
      <w:r w:rsidRPr="00C95FAB">
        <w:rPr>
          <w:rFonts w:ascii="Times New Roman" w:hAnsi="Times New Roman" w:cs="Times New Roman"/>
          <w:szCs w:val="24"/>
        </w:rPr>
        <w:lastRenderedPageBreak/>
        <w:t xml:space="preserve">false sense of hope to him while getting set to </w:t>
      </w:r>
      <w:r w:rsidR="003F2B32" w:rsidRPr="00C95FAB">
        <w:rPr>
          <w:rFonts w:ascii="Times New Roman" w:hAnsi="Times New Roman" w:cs="Times New Roman"/>
          <w:szCs w:val="24"/>
        </w:rPr>
        <w:t>execute the</w:t>
      </w:r>
      <w:r w:rsidRPr="00C95FAB">
        <w:rPr>
          <w:rFonts w:ascii="Times New Roman" w:hAnsi="Times New Roman" w:cs="Times New Roman"/>
          <w:szCs w:val="24"/>
        </w:rPr>
        <w:t xml:space="preserve"> </w:t>
      </w:r>
      <w:r w:rsidR="003F2B32" w:rsidRPr="00C95FAB">
        <w:rPr>
          <w:rFonts w:ascii="Times New Roman" w:hAnsi="Times New Roman" w:cs="Times New Roman"/>
          <w:szCs w:val="24"/>
        </w:rPr>
        <w:t>respondent’s</w:t>
      </w:r>
      <w:r w:rsidRPr="00C95FAB">
        <w:rPr>
          <w:rFonts w:ascii="Times New Roman" w:hAnsi="Times New Roman" w:cs="Times New Roman"/>
          <w:szCs w:val="24"/>
        </w:rPr>
        <w:t xml:space="preserve"> plan to justify the termination of his employment.” [para</w:t>
      </w:r>
      <w:r w:rsidR="00F82649">
        <w:rPr>
          <w:rFonts w:ascii="Times New Roman" w:hAnsi="Times New Roman" w:cs="Times New Roman"/>
          <w:szCs w:val="24"/>
        </w:rPr>
        <w:t>.</w:t>
      </w:r>
      <w:r w:rsidRPr="00C95FAB">
        <w:rPr>
          <w:rFonts w:ascii="Times New Roman" w:hAnsi="Times New Roman" w:cs="Times New Roman"/>
          <w:szCs w:val="24"/>
        </w:rPr>
        <w:t xml:space="preserve"> 110]. </w:t>
      </w:r>
    </w:p>
    <w:p w:rsidR="00E55FE8" w:rsidRPr="00E55FE8" w:rsidRDefault="00E55FE8" w:rsidP="00E55FE8">
      <w:pPr>
        <w:spacing w:after="0" w:line="480" w:lineRule="auto"/>
        <w:jc w:val="both"/>
        <w:rPr>
          <w:rFonts w:ascii="Times New Roman" w:hAnsi="Times New Roman" w:cs="Times New Roman"/>
          <w:szCs w:val="24"/>
        </w:rPr>
      </w:pPr>
    </w:p>
    <w:p w:rsidR="005A5A84" w:rsidRDefault="003F2B32"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Apart from the improbabilities and putting aside that there is no evidence to support such a conspiracy throughout the whole OPP, this ignores the fully documented and supported failure of the Applicant</w:t>
      </w:r>
      <w:r w:rsidR="006D3EFD">
        <w:rPr>
          <w:rFonts w:ascii="Times New Roman" w:hAnsi="Times New Roman" w:cs="Times New Roman"/>
          <w:szCs w:val="24"/>
        </w:rPr>
        <w:t xml:space="preserve"> to meet the requirements of a P</w:t>
      </w:r>
      <w:r w:rsidRPr="00C95FAB">
        <w:rPr>
          <w:rFonts w:ascii="Times New Roman" w:hAnsi="Times New Roman" w:cs="Times New Roman"/>
          <w:szCs w:val="24"/>
        </w:rPr>
        <w:t>robationary Constable [see Appendix A].</w:t>
      </w:r>
    </w:p>
    <w:p w:rsidR="00E55FE8" w:rsidRPr="00E55FE8" w:rsidRDefault="00E55FE8" w:rsidP="00E55FE8">
      <w:pPr>
        <w:spacing w:after="0" w:line="480" w:lineRule="auto"/>
        <w:jc w:val="both"/>
        <w:rPr>
          <w:rFonts w:ascii="Times New Roman" w:hAnsi="Times New Roman" w:cs="Times New Roman"/>
          <w:szCs w:val="24"/>
        </w:rPr>
      </w:pPr>
    </w:p>
    <w:p w:rsidR="001403AB" w:rsidRPr="001403AB" w:rsidRDefault="001403AB" w:rsidP="00E53639">
      <w:pPr>
        <w:pStyle w:val="Heading3"/>
        <w:spacing w:before="0" w:line="480" w:lineRule="auto"/>
        <w:ind w:left="720" w:hanging="720"/>
        <w:jc w:val="both"/>
        <w:rPr>
          <w:rFonts w:ascii="Times New Roman" w:hAnsi="Times New Roman" w:cs="Times New Roman"/>
          <w:sz w:val="24"/>
          <w:szCs w:val="24"/>
        </w:rPr>
      </w:pPr>
      <w:r w:rsidRPr="00C95FAB">
        <w:rPr>
          <w:rFonts w:ascii="Times New Roman" w:hAnsi="Times New Roman" w:cs="Times New Roman"/>
          <w:sz w:val="24"/>
          <w:szCs w:val="24"/>
        </w:rPr>
        <w:t>SEPTEMBER 2009 TO DECEMBER 2009</w:t>
      </w:r>
    </w:p>
    <w:p w:rsidR="001403AB" w:rsidRDefault="001403AB" w:rsidP="00E53639">
      <w:pPr>
        <w:pStyle w:val="Heading4"/>
        <w:spacing w:before="0" w:line="480" w:lineRule="auto"/>
        <w:ind w:left="720" w:hanging="720"/>
        <w:jc w:val="both"/>
        <w:rPr>
          <w:rFonts w:ascii="Times New Roman" w:hAnsi="Times New Roman" w:cs="Times New Roman"/>
          <w:sz w:val="24"/>
          <w:szCs w:val="24"/>
        </w:rPr>
      </w:pPr>
      <w:r w:rsidRPr="00C95FAB">
        <w:rPr>
          <w:rFonts w:ascii="Times New Roman" w:hAnsi="Times New Roman" w:cs="Times New Roman"/>
          <w:sz w:val="24"/>
          <w:szCs w:val="24"/>
        </w:rPr>
        <w:t>ASSOCIATING WITH UNDESIRABLES</w:t>
      </w:r>
    </w:p>
    <w:p w:rsidR="004250FD" w:rsidRPr="004250FD" w:rsidRDefault="004250FD" w:rsidP="004250FD"/>
    <w:p w:rsidR="00D976AC" w:rsidRPr="00D976AC" w:rsidRDefault="00D8768E" w:rsidP="00D976AC">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The Applicant casts doubt on the bona fides of Sgt</w:t>
      </w:r>
      <w:r w:rsidR="006D3EFD">
        <w:rPr>
          <w:rFonts w:ascii="Times New Roman" w:hAnsi="Times New Roman" w:cs="Times New Roman"/>
          <w:szCs w:val="24"/>
        </w:rPr>
        <w:t>.</w:t>
      </w:r>
      <w:r w:rsidRPr="00C95FAB">
        <w:rPr>
          <w:rFonts w:ascii="Times New Roman" w:hAnsi="Times New Roman" w:cs="Times New Roman"/>
          <w:szCs w:val="24"/>
        </w:rPr>
        <w:t xml:space="preserve"> Flindall in raising the issue of whether the Applicant was associating with </w:t>
      </w:r>
      <w:r w:rsidR="00391815" w:rsidRPr="00C95FAB">
        <w:rPr>
          <w:rFonts w:ascii="Times New Roman" w:hAnsi="Times New Roman" w:cs="Times New Roman"/>
          <w:szCs w:val="24"/>
        </w:rPr>
        <w:t>undesirables</w:t>
      </w:r>
      <w:r w:rsidRPr="00C95FAB">
        <w:rPr>
          <w:rFonts w:ascii="Times New Roman" w:hAnsi="Times New Roman" w:cs="Times New Roman"/>
          <w:szCs w:val="24"/>
        </w:rPr>
        <w:t xml:space="preserve"> [para</w:t>
      </w:r>
      <w:r w:rsidR="00F82649">
        <w:rPr>
          <w:rFonts w:ascii="Times New Roman" w:hAnsi="Times New Roman" w:cs="Times New Roman"/>
          <w:szCs w:val="24"/>
        </w:rPr>
        <w:t>.</w:t>
      </w:r>
      <w:r w:rsidRPr="00C95FAB">
        <w:rPr>
          <w:rFonts w:ascii="Times New Roman" w:hAnsi="Times New Roman" w:cs="Times New Roman"/>
          <w:szCs w:val="24"/>
        </w:rPr>
        <w:t xml:space="preserve"> 117].</w:t>
      </w:r>
    </w:p>
    <w:p w:rsidR="00D8768E" w:rsidRDefault="00D8768E"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Although the Applicant alleges that “this was a fabricated accusation and a blatant and malicious lie”, this ignores the fact that the concern was based on a photograph the Applicant took of him</w:t>
      </w:r>
      <w:r w:rsidR="00D976AC">
        <w:rPr>
          <w:rFonts w:ascii="Times New Roman" w:hAnsi="Times New Roman" w:cs="Times New Roman"/>
          <w:szCs w:val="24"/>
        </w:rPr>
        <w:t>self</w:t>
      </w:r>
      <w:r w:rsidRPr="00C95FAB">
        <w:rPr>
          <w:rFonts w:ascii="Times New Roman" w:hAnsi="Times New Roman" w:cs="Times New Roman"/>
          <w:szCs w:val="24"/>
        </w:rPr>
        <w:t xml:space="preserve"> and the (admittedly) </w:t>
      </w:r>
      <w:r w:rsidR="00391815" w:rsidRPr="00C95FAB">
        <w:rPr>
          <w:rFonts w:ascii="Times New Roman" w:hAnsi="Times New Roman" w:cs="Times New Roman"/>
          <w:szCs w:val="24"/>
        </w:rPr>
        <w:t>undesirables</w:t>
      </w:r>
      <w:r w:rsidR="006D3EFD">
        <w:rPr>
          <w:rFonts w:ascii="Times New Roman" w:hAnsi="Times New Roman" w:cs="Times New Roman"/>
          <w:szCs w:val="24"/>
        </w:rPr>
        <w:t xml:space="preserve"> together</w:t>
      </w:r>
      <w:r w:rsidRPr="00C95FAB">
        <w:rPr>
          <w:rFonts w:ascii="Times New Roman" w:hAnsi="Times New Roman" w:cs="Times New Roman"/>
          <w:szCs w:val="24"/>
        </w:rPr>
        <w:t>.</w:t>
      </w:r>
    </w:p>
    <w:p w:rsidR="00E55FE8" w:rsidRPr="00E55FE8" w:rsidRDefault="00E55FE8" w:rsidP="00E55FE8">
      <w:pPr>
        <w:spacing w:after="0" w:line="480" w:lineRule="auto"/>
        <w:jc w:val="both"/>
        <w:rPr>
          <w:rFonts w:ascii="Times New Roman" w:hAnsi="Times New Roman" w:cs="Times New Roman"/>
          <w:szCs w:val="24"/>
        </w:rPr>
      </w:pPr>
    </w:p>
    <w:p w:rsidR="00D8768E" w:rsidRDefault="006D3EFD"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Pr>
          <w:rFonts w:ascii="Times New Roman" w:hAnsi="Times New Roman" w:cs="Times New Roman"/>
          <w:szCs w:val="24"/>
        </w:rPr>
        <w:t>The photo was neither</w:t>
      </w:r>
      <w:r w:rsidR="00D8768E" w:rsidRPr="00C95FAB">
        <w:rPr>
          <w:rFonts w:ascii="Times New Roman" w:hAnsi="Times New Roman" w:cs="Times New Roman"/>
          <w:szCs w:val="24"/>
        </w:rPr>
        <w:t xml:space="preserve"> fabricated </w:t>
      </w:r>
      <w:r>
        <w:rPr>
          <w:rFonts w:ascii="Times New Roman" w:hAnsi="Times New Roman" w:cs="Times New Roman"/>
          <w:szCs w:val="24"/>
        </w:rPr>
        <w:t>n</w:t>
      </w:r>
      <w:r w:rsidR="00D8768E" w:rsidRPr="00C95FAB">
        <w:rPr>
          <w:rFonts w:ascii="Times New Roman" w:hAnsi="Times New Roman" w:cs="Times New Roman"/>
          <w:szCs w:val="24"/>
        </w:rPr>
        <w:t>or a lie.</w:t>
      </w:r>
    </w:p>
    <w:p w:rsidR="00E55FE8" w:rsidRPr="00E55FE8" w:rsidRDefault="00E55FE8" w:rsidP="00E55FE8">
      <w:pPr>
        <w:spacing w:after="0" w:line="480" w:lineRule="auto"/>
        <w:jc w:val="both"/>
        <w:rPr>
          <w:rFonts w:ascii="Times New Roman" w:hAnsi="Times New Roman" w:cs="Times New Roman"/>
          <w:szCs w:val="24"/>
        </w:rPr>
      </w:pPr>
    </w:p>
    <w:p w:rsidR="00D8768E" w:rsidRDefault="00D8768E"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The bona fides of the Respondent’s investigation of this </w:t>
      </w:r>
      <w:r w:rsidR="00391815" w:rsidRPr="00C95FAB">
        <w:rPr>
          <w:rFonts w:ascii="Times New Roman" w:hAnsi="Times New Roman" w:cs="Times New Roman"/>
          <w:szCs w:val="24"/>
        </w:rPr>
        <w:t xml:space="preserve">matter have been dealt with in the Respondent’s initial submissions and will </w:t>
      </w:r>
      <w:r w:rsidR="006D3EFD">
        <w:rPr>
          <w:rFonts w:ascii="Times New Roman" w:hAnsi="Times New Roman" w:cs="Times New Roman"/>
          <w:szCs w:val="24"/>
        </w:rPr>
        <w:t>not be repeated here [para</w:t>
      </w:r>
      <w:r w:rsidR="00F82649">
        <w:rPr>
          <w:rFonts w:ascii="Times New Roman" w:hAnsi="Times New Roman" w:cs="Times New Roman"/>
          <w:szCs w:val="24"/>
        </w:rPr>
        <w:t>.</w:t>
      </w:r>
      <w:r w:rsidR="006D3EFD">
        <w:rPr>
          <w:rFonts w:ascii="Times New Roman" w:hAnsi="Times New Roman" w:cs="Times New Roman"/>
          <w:szCs w:val="24"/>
        </w:rPr>
        <w:t xml:space="preserve"> 15, last bullet</w:t>
      </w:r>
      <w:r w:rsidR="00391815" w:rsidRPr="00C95FAB">
        <w:rPr>
          <w:rFonts w:ascii="Times New Roman" w:hAnsi="Times New Roman" w:cs="Times New Roman"/>
          <w:szCs w:val="24"/>
        </w:rPr>
        <w:t>].</w:t>
      </w:r>
    </w:p>
    <w:p w:rsidR="00E55FE8" w:rsidRPr="00E55FE8" w:rsidRDefault="00E55FE8" w:rsidP="00E55FE8">
      <w:pPr>
        <w:spacing w:after="0" w:line="480" w:lineRule="auto"/>
        <w:jc w:val="both"/>
        <w:rPr>
          <w:rFonts w:ascii="Times New Roman" w:hAnsi="Times New Roman" w:cs="Times New Roman"/>
          <w:szCs w:val="24"/>
        </w:rPr>
      </w:pPr>
    </w:p>
    <w:p w:rsidR="00391815" w:rsidRDefault="00391815"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As an aside, the fact that Sgt</w:t>
      </w:r>
      <w:r w:rsidR="006D3EFD">
        <w:rPr>
          <w:rFonts w:ascii="Times New Roman" w:hAnsi="Times New Roman" w:cs="Times New Roman"/>
          <w:szCs w:val="24"/>
        </w:rPr>
        <w:t>.</w:t>
      </w:r>
      <w:r w:rsidRPr="00C95FAB">
        <w:rPr>
          <w:rFonts w:ascii="Times New Roman" w:hAnsi="Times New Roman" w:cs="Times New Roman"/>
          <w:szCs w:val="24"/>
        </w:rPr>
        <w:t xml:space="preserve"> Flindall may have failed to correct the Applicant’s deficiencies in preparing Crown briefs (before they were forwarded on to the Crown </w:t>
      </w:r>
      <w:r w:rsidRPr="00C95FAB">
        <w:rPr>
          <w:rFonts w:ascii="Times New Roman" w:hAnsi="Times New Roman" w:cs="Times New Roman"/>
          <w:szCs w:val="24"/>
        </w:rPr>
        <w:lastRenderedPageBreak/>
        <w:t xml:space="preserve">Attorney) doesn’t excuse the Applicant’s failure to properly prepare them and his rating of Does </w:t>
      </w:r>
      <w:r w:rsidR="006D3EFD">
        <w:rPr>
          <w:rFonts w:ascii="Times New Roman" w:hAnsi="Times New Roman" w:cs="Times New Roman"/>
          <w:szCs w:val="24"/>
        </w:rPr>
        <w:t>N</w:t>
      </w:r>
      <w:r w:rsidRPr="00C95FAB">
        <w:rPr>
          <w:rFonts w:ascii="Times New Roman" w:hAnsi="Times New Roman" w:cs="Times New Roman"/>
          <w:szCs w:val="24"/>
        </w:rPr>
        <w:t xml:space="preserve">ot </w:t>
      </w:r>
      <w:r w:rsidR="006D3EFD">
        <w:rPr>
          <w:rFonts w:ascii="Times New Roman" w:hAnsi="Times New Roman" w:cs="Times New Roman"/>
          <w:szCs w:val="24"/>
        </w:rPr>
        <w:t>M</w:t>
      </w:r>
      <w:r w:rsidRPr="00C95FAB">
        <w:rPr>
          <w:rFonts w:ascii="Times New Roman" w:hAnsi="Times New Roman" w:cs="Times New Roman"/>
          <w:szCs w:val="24"/>
        </w:rPr>
        <w:t>eet Requirements in respect thereto.</w:t>
      </w:r>
    </w:p>
    <w:p w:rsidR="00E55FE8" w:rsidRPr="00E55FE8" w:rsidRDefault="00E55FE8" w:rsidP="00E55FE8">
      <w:pPr>
        <w:spacing w:after="0" w:line="480" w:lineRule="auto"/>
        <w:jc w:val="both"/>
        <w:rPr>
          <w:rFonts w:ascii="Times New Roman" w:hAnsi="Times New Roman" w:cs="Times New Roman"/>
          <w:szCs w:val="24"/>
        </w:rPr>
      </w:pPr>
    </w:p>
    <w:p w:rsidR="001403AB" w:rsidRDefault="00E938E2" w:rsidP="00E53639">
      <w:pPr>
        <w:pStyle w:val="Heading4"/>
        <w:spacing w:before="0" w:line="480" w:lineRule="auto"/>
        <w:ind w:left="720" w:hanging="720"/>
        <w:jc w:val="both"/>
        <w:rPr>
          <w:rFonts w:ascii="Times New Roman" w:hAnsi="Times New Roman" w:cs="Times New Roman"/>
          <w:sz w:val="24"/>
          <w:szCs w:val="24"/>
        </w:rPr>
      </w:pPr>
      <w:r w:rsidRPr="00C95FAB">
        <w:rPr>
          <w:rFonts w:ascii="Times New Roman" w:hAnsi="Times New Roman" w:cs="Times New Roman"/>
          <w:sz w:val="24"/>
          <w:szCs w:val="24"/>
        </w:rPr>
        <w:t>PERs 9 – 11</w:t>
      </w:r>
    </w:p>
    <w:p w:rsidR="004250FD" w:rsidRPr="004250FD" w:rsidRDefault="004250FD" w:rsidP="004250FD"/>
    <w:p w:rsidR="00E938E2" w:rsidRDefault="00E938E2"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The Applicant baldly challenges the PERs in this period without specifics. However, the Respondent has analyzed these PERs and the Applicant’s responses and later produced rebuttals [see Appendix A].</w:t>
      </w:r>
    </w:p>
    <w:p w:rsidR="00E55FE8" w:rsidRPr="00E55FE8" w:rsidRDefault="00E55FE8" w:rsidP="00E55FE8">
      <w:pPr>
        <w:spacing w:after="0" w:line="480" w:lineRule="auto"/>
        <w:jc w:val="both"/>
        <w:rPr>
          <w:rFonts w:ascii="Times New Roman" w:hAnsi="Times New Roman" w:cs="Times New Roman"/>
          <w:szCs w:val="24"/>
        </w:rPr>
      </w:pPr>
    </w:p>
    <w:p w:rsidR="00E938E2" w:rsidRDefault="00E938E2"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The Does Not Meet Requirements ratings and not recommending the Applicant for permanent status are fully documented and justified in documents created at the time.</w:t>
      </w:r>
    </w:p>
    <w:p w:rsidR="00E55FE8" w:rsidRPr="00E55FE8" w:rsidRDefault="00E55FE8" w:rsidP="00E55FE8">
      <w:pPr>
        <w:pStyle w:val="ListParagraph"/>
        <w:rPr>
          <w:rFonts w:ascii="Times New Roman" w:hAnsi="Times New Roman" w:cs="Times New Roman"/>
          <w:szCs w:val="24"/>
        </w:rPr>
      </w:pPr>
    </w:p>
    <w:p w:rsidR="00E55FE8" w:rsidRPr="00E55FE8" w:rsidRDefault="00E55FE8" w:rsidP="00E55FE8">
      <w:pPr>
        <w:spacing w:after="0" w:line="480" w:lineRule="auto"/>
        <w:jc w:val="both"/>
        <w:rPr>
          <w:rFonts w:ascii="Times New Roman" w:hAnsi="Times New Roman" w:cs="Times New Roman"/>
          <w:szCs w:val="24"/>
        </w:rPr>
      </w:pPr>
    </w:p>
    <w:p w:rsidR="00E938E2" w:rsidRDefault="00E938E2"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The Applicant has no evidentiary basis to challenge them</w:t>
      </w:r>
      <w:r w:rsidR="006D3EFD">
        <w:rPr>
          <w:rFonts w:ascii="Times New Roman" w:hAnsi="Times New Roman" w:cs="Times New Roman"/>
          <w:szCs w:val="24"/>
        </w:rPr>
        <w:t>;</w:t>
      </w:r>
      <w:r w:rsidRPr="00C95FAB">
        <w:rPr>
          <w:rFonts w:ascii="Times New Roman" w:hAnsi="Times New Roman" w:cs="Times New Roman"/>
          <w:szCs w:val="24"/>
        </w:rPr>
        <w:t xml:space="preserve"> he merely </w:t>
      </w:r>
      <w:r w:rsidR="006D3EFD">
        <w:rPr>
          <w:rFonts w:ascii="Times New Roman" w:hAnsi="Times New Roman" w:cs="Times New Roman"/>
          <w:szCs w:val="24"/>
        </w:rPr>
        <w:t xml:space="preserve">alleges that they are </w:t>
      </w:r>
      <w:r w:rsidRPr="00C95FAB">
        <w:rPr>
          <w:rFonts w:ascii="Times New Roman" w:hAnsi="Times New Roman" w:cs="Times New Roman"/>
          <w:szCs w:val="24"/>
        </w:rPr>
        <w:t>based on discrimination without any evidentiary basis for doing so.</w:t>
      </w:r>
    </w:p>
    <w:p w:rsidR="00E55FE8" w:rsidRPr="00E55FE8" w:rsidRDefault="00E55FE8" w:rsidP="00E55FE8">
      <w:pPr>
        <w:spacing w:after="0" w:line="480" w:lineRule="auto"/>
        <w:jc w:val="both"/>
        <w:rPr>
          <w:rFonts w:ascii="Times New Roman" w:hAnsi="Times New Roman" w:cs="Times New Roman"/>
          <w:szCs w:val="24"/>
        </w:rPr>
      </w:pPr>
    </w:p>
    <w:p w:rsidR="00E938E2" w:rsidRDefault="00E938E2"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The apparent contradiction the Applicant finds between not recommending the Applicant for permanent status and saying that the officer only had the Applicant’s best interest at heart when coaching him </w:t>
      </w:r>
      <w:r w:rsidR="009A2848" w:rsidRPr="00C95FAB">
        <w:rPr>
          <w:rFonts w:ascii="Times New Roman" w:hAnsi="Times New Roman" w:cs="Times New Roman"/>
          <w:szCs w:val="24"/>
        </w:rPr>
        <w:t>[para</w:t>
      </w:r>
      <w:r w:rsidR="00F82649">
        <w:rPr>
          <w:rFonts w:ascii="Times New Roman" w:hAnsi="Times New Roman" w:cs="Times New Roman"/>
          <w:szCs w:val="24"/>
        </w:rPr>
        <w:t>.</w:t>
      </w:r>
      <w:r w:rsidR="009A2848" w:rsidRPr="00C95FAB">
        <w:rPr>
          <w:rFonts w:ascii="Times New Roman" w:hAnsi="Times New Roman" w:cs="Times New Roman"/>
          <w:szCs w:val="24"/>
        </w:rPr>
        <w:t xml:space="preserve"> 125] </w:t>
      </w:r>
      <w:r w:rsidRPr="00C95FAB">
        <w:rPr>
          <w:rFonts w:ascii="Times New Roman" w:hAnsi="Times New Roman" w:cs="Times New Roman"/>
          <w:szCs w:val="24"/>
        </w:rPr>
        <w:t>is only a contradiction in the Applicant’s mind.</w:t>
      </w:r>
    </w:p>
    <w:p w:rsidR="00E55FE8" w:rsidRPr="00E55FE8" w:rsidRDefault="00E55FE8" w:rsidP="00E55FE8">
      <w:pPr>
        <w:spacing w:after="0" w:line="480" w:lineRule="auto"/>
        <w:jc w:val="both"/>
        <w:rPr>
          <w:rFonts w:ascii="Times New Roman" w:hAnsi="Times New Roman" w:cs="Times New Roman"/>
          <w:szCs w:val="24"/>
        </w:rPr>
      </w:pPr>
    </w:p>
    <w:p w:rsidR="00E938E2" w:rsidRDefault="00E938E2"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The Applicant </w:t>
      </w:r>
      <w:r w:rsidR="006D3EFD">
        <w:rPr>
          <w:rFonts w:ascii="Times New Roman" w:hAnsi="Times New Roman" w:cs="Times New Roman"/>
          <w:szCs w:val="24"/>
        </w:rPr>
        <w:t>simply ‘</w:t>
      </w:r>
      <w:r w:rsidRPr="00C95FAB">
        <w:rPr>
          <w:rFonts w:ascii="Times New Roman" w:hAnsi="Times New Roman" w:cs="Times New Roman"/>
          <w:szCs w:val="24"/>
        </w:rPr>
        <w:t>believes</w:t>
      </w:r>
      <w:r w:rsidR="006D3EFD">
        <w:rPr>
          <w:rFonts w:ascii="Times New Roman" w:hAnsi="Times New Roman" w:cs="Times New Roman"/>
          <w:szCs w:val="24"/>
        </w:rPr>
        <w:t>’</w:t>
      </w:r>
      <w:r w:rsidRPr="00C95FAB">
        <w:rPr>
          <w:rFonts w:ascii="Times New Roman" w:hAnsi="Times New Roman" w:cs="Times New Roman"/>
          <w:szCs w:val="24"/>
        </w:rPr>
        <w:t xml:space="preserve"> that the only explanation for his failing to achieve permanent status is discrimination and now</w:t>
      </w:r>
      <w:r w:rsidR="006D3EFD">
        <w:rPr>
          <w:rFonts w:ascii="Times New Roman" w:hAnsi="Times New Roman" w:cs="Times New Roman"/>
          <w:szCs w:val="24"/>
        </w:rPr>
        <w:t>,</w:t>
      </w:r>
      <w:r w:rsidRPr="00C95FAB">
        <w:rPr>
          <w:rFonts w:ascii="Times New Roman" w:hAnsi="Times New Roman" w:cs="Times New Roman"/>
          <w:szCs w:val="24"/>
        </w:rPr>
        <w:t xml:space="preserve"> as then</w:t>
      </w:r>
      <w:r w:rsidR="006D3EFD">
        <w:rPr>
          <w:rFonts w:ascii="Times New Roman" w:hAnsi="Times New Roman" w:cs="Times New Roman"/>
          <w:szCs w:val="24"/>
        </w:rPr>
        <w:t>,</w:t>
      </w:r>
      <w:r w:rsidRPr="00C95FAB">
        <w:rPr>
          <w:rFonts w:ascii="Times New Roman" w:hAnsi="Times New Roman" w:cs="Times New Roman"/>
          <w:szCs w:val="24"/>
        </w:rPr>
        <w:t xml:space="preserve"> refuses to either acknowledge or confront his many failings in his performance.</w:t>
      </w:r>
    </w:p>
    <w:p w:rsidR="00E55FE8" w:rsidRPr="00E55FE8" w:rsidRDefault="00E55FE8" w:rsidP="00E55FE8">
      <w:pPr>
        <w:spacing w:after="0" w:line="480" w:lineRule="auto"/>
        <w:jc w:val="both"/>
        <w:rPr>
          <w:rFonts w:ascii="Times New Roman" w:hAnsi="Times New Roman" w:cs="Times New Roman"/>
          <w:szCs w:val="24"/>
        </w:rPr>
      </w:pPr>
    </w:p>
    <w:p w:rsidR="00EA1844" w:rsidRPr="00EA1844" w:rsidRDefault="009A2848" w:rsidP="00EA1844">
      <w:pPr>
        <w:pStyle w:val="Heading4"/>
        <w:spacing w:before="0" w:line="480" w:lineRule="auto"/>
        <w:ind w:left="720" w:hanging="720"/>
        <w:jc w:val="both"/>
        <w:rPr>
          <w:rFonts w:ascii="Times New Roman" w:hAnsi="Times New Roman" w:cs="Times New Roman"/>
          <w:sz w:val="24"/>
          <w:szCs w:val="24"/>
        </w:rPr>
      </w:pPr>
      <w:r w:rsidRPr="00C95FAB">
        <w:rPr>
          <w:rFonts w:ascii="Times New Roman" w:hAnsi="Times New Roman" w:cs="Times New Roman"/>
          <w:sz w:val="24"/>
          <w:szCs w:val="24"/>
        </w:rPr>
        <w:lastRenderedPageBreak/>
        <w:t>PERs 5, 6/7 and 8</w:t>
      </w:r>
    </w:p>
    <w:p w:rsidR="00E55FE8" w:rsidRDefault="00CF72D5" w:rsidP="00E55FE8">
      <w:pPr>
        <w:pStyle w:val="ListParagraph"/>
        <w:numPr>
          <w:ilvl w:val="0"/>
          <w:numId w:val="1"/>
        </w:numPr>
        <w:spacing w:after="0" w:line="480" w:lineRule="auto"/>
        <w:ind w:hanging="720"/>
        <w:contextualSpacing w:val="0"/>
        <w:jc w:val="both"/>
        <w:rPr>
          <w:rFonts w:ascii="Times New Roman" w:hAnsi="Times New Roman" w:cs="Times New Roman"/>
          <w:szCs w:val="24"/>
        </w:rPr>
      </w:pPr>
      <w:r>
        <w:rPr>
          <w:rFonts w:ascii="Times New Roman" w:hAnsi="Times New Roman" w:cs="Times New Roman"/>
          <w:szCs w:val="24"/>
        </w:rPr>
        <w:t>The Applicant was rated as either Meeting Requirements or No Basis for Rating in PER 5.  For PERs 6/7 and 8, t</w:t>
      </w:r>
      <w:r w:rsidR="009A2848" w:rsidRPr="00C95FAB">
        <w:rPr>
          <w:rFonts w:ascii="Times New Roman" w:hAnsi="Times New Roman" w:cs="Times New Roman"/>
          <w:szCs w:val="24"/>
        </w:rPr>
        <w:t>he Respondent deals with these and how the facts justified the Applicant’s ratings in Appendix A.</w:t>
      </w:r>
    </w:p>
    <w:p w:rsidR="00E55FE8" w:rsidRPr="00E55FE8" w:rsidRDefault="00E55FE8" w:rsidP="00E55FE8">
      <w:pPr>
        <w:spacing w:after="0" w:line="480" w:lineRule="auto"/>
        <w:jc w:val="both"/>
        <w:rPr>
          <w:rFonts w:ascii="Times New Roman" w:hAnsi="Times New Roman" w:cs="Times New Roman"/>
          <w:szCs w:val="24"/>
        </w:rPr>
      </w:pPr>
    </w:p>
    <w:p w:rsidR="001403AB" w:rsidRDefault="001403AB" w:rsidP="00E53639">
      <w:pPr>
        <w:pStyle w:val="Heading3"/>
        <w:spacing w:before="0" w:line="480" w:lineRule="auto"/>
        <w:ind w:left="720" w:hanging="720"/>
        <w:jc w:val="both"/>
        <w:rPr>
          <w:rFonts w:ascii="Times New Roman" w:hAnsi="Times New Roman" w:cs="Times New Roman"/>
          <w:sz w:val="24"/>
          <w:szCs w:val="24"/>
        </w:rPr>
      </w:pPr>
      <w:r w:rsidRPr="00C95FAB">
        <w:rPr>
          <w:rFonts w:ascii="Times New Roman" w:hAnsi="Times New Roman" w:cs="Times New Roman"/>
          <w:sz w:val="24"/>
          <w:szCs w:val="24"/>
        </w:rPr>
        <w:t>TERMINATION OF EMPLOYMENT</w:t>
      </w:r>
    </w:p>
    <w:p w:rsidR="004250FD" w:rsidRPr="004250FD" w:rsidRDefault="004250FD" w:rsidP="004250FD"/>
    <w:p w:rsidR="009A2848" w:rsidRDefault="009A2848"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Although the Applicant simply signed the PERs 9 -11, without in any significant way challenging the ratings of Does </w:t>
      </w:r>
      <w:r w:rsidR="007B459A">
        <w:rPr>
          <w:rFonts w:ascii="Times New Roman" w:hAnsi="Times New Roman" w:cs="Times New Roman"/>
          <w:szCs w:val="24"/>
        </w:rPr>
        <w:t>N</w:t>
      </w:r>
      <w:r w:rsidRPr="00C95FAB">
        <w:rPr>
          <w:rFonts w:ascii="Times New Roman" w:hAnsi="Times New Roman" w:cs="Times New Roman"/>
          <w:szCs w:val="24"/>
        </w:rPr>
        <w:t xml:space="preserve">ot </w:t>
      </w:r>
      <w:r w:rsidR="007B459A">
        <w:rPr>
          <w:rFonts w:ascii="Times New Roman" w:hAnsi="Times New Roman" w:cs="Times New Roman"/>
          <w:szCs w:val="24"/>
        </w:rPr>
        <w:t>M</w:t>
      </w:r>
      <w:r w:rsidRPr="00C95FAB">
        <w:rPr>
          <w:rFonts w:ascii="Times New Roman" w:hAnsi="Times New Roman" w:cs="Times New Roman"/>
          <w:szCs w:val="24"/>
        </w:rPr>
        <w:t xml:space="preserve">eet Requirements the Applicant’s evidence now is that he </w:t>
      </w:r>
      <w:r w:rsidR="007B459A">
        <w:rPr>
          <w:rFonts w:ascii="Times New Roman" w:hAnsi="Times New Roman" w:cs="Times New Roman"/>
          <w:szCs w:val="24"/>
        </w:rPr>
        <w:t xml:space="preserve">signed these PERs </w:t>
      </w:r>
      <w:r w:rsidRPr="00C95FAB">
        <w:rPr>
          <w:rFonts w:ascii="Times New Roman" w:hAnsi="Times New Roman" w:cs="Times New Roman"/>
          <w:szCs w:val="24"/>
        </w:rPr>
        <w:t>even though he did not agree with them.</w:t>
      </w:r>
    </w:p>
    <w:p w:rsidR="00E55FE8" w:rsidRPr="00E55FE8" w:rsidRDefault="00E55FE8" w:rsidP="00E55FE8">
      <w:pPr>
        <w:spacing w:after="0" w:line="480" w:lineRule="auto"/>
        <w:jc w:val="both"/>
        <w:rPr>
          <w:rFonts w:ascii="Times New Roman" w:hAnsi="Times New Roman" w:cs="Times New Roman"/>
          <w:szCs w:val="24"/>
        </w:rPr>
      </w:pPr>
    </w:p>
    <w:p w:rsidR="009A2848" w:rsidRDefault="009A2848"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In other words although he signed </w:t>
      </w:r>
      <w:r w:rsidR="007B459A">
        <w:rPr>
          <w:rFonts w:ascii="Times New Roman" w:hAnsi="Times New Roman" w:cs="Times New Roman"/>
          <w:szCs w:val="24"/>
        </w:rPr>
        <w:t>PERs 9-11,</w:t>
      </w:r>
      <w:r w:rsidRPr="00C95FAB">
        <w:rPr>
          <w:rFonts w:ascii="Times New Roman" w:hAnsi="Times New Roman" w:cs="Times New Roman"/>
          <w:szCs w:val="24"/>
        </w:rPr>
        <w:t xml:space="preserve"> he did so with a mental reservation.</w:t>
      </w:r>
    </w:p>
    <w:p w:rsidR="00E55FE8" w:rsidRPr="00E55FE8" w:rsidRDefault="00E55FE8" w:rsidP="00E55FE8">
      <w:pPr>
        <w:spacing w:after="0" w:line="480" w:lineRule="auto"/>
        <w:jc w:val="both"/>
        <w:rPr>
          <w:rFonts w:ascii="Times New Roman" w:hAnsi="Times New Roman" w:cs="Times New Roman"/>
          <w:szCs w:val="24"/>
        </w:rPr>
      </w:pPr>
    </w:p>
    <w:p w:rsidR="009A2848" w:rsidRDefault="009A2848"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However, the Applicant’s mental reservation deprived the Respondent of the opportunity to address any issues that the Applicant had at the time.</w:t>
      </w:r>
    </w:p>
    <w:p w:rsidR="00E55FE8" w:rsidRPr="00E55FE8" w:rsidRDefault="00E55FE8" w:rsidP="00E55FE8">
      <w:pPr>
        <w:spacing w:after="0" w:line="480" w:lineRule="auto"/>
        <w:jc w:val="both"/>
        <w:rPr>
          <w:rFonts w:ascii="Times New Roman" w:hAnsi="Times New Roman" w:cs="Times New Roman"/>
          <w:szCs w:val="24"/>
        </w:rPr>
      </w:pPr>
    </w:p>
    <w:p w:rsidR="009A2848" w:rsidRDefault="009A2848"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If the Applicant had issues with the facts</w:t>
      </w:r>
      <w:r w:rsidR="00D976AC">
        <w:rPr>
          <w:rFonts w:ascii="Times New Roman" w:hAnsi="Times New Roman" w:cs="Times New Roman"/>
          <w:szCs w:val="24"/>
        </w:rPr>
        <w:t xml:space="preserve"> on which the ratings were based</w:t>
      </w:r>
      <w:r w:rsidR="007B459A">
        <w:rPr>
          <w:rFonts w:ascii="Times New Roman" w:hAnsi="Times New Roman" w:cs="Times New Roman"/>
          <w:szCs w:val="24"/>
        </w:rPr>
        <w:t>,</w:t>
      </w:r>
      <w:r w:rsidRPr="00C95FAB">
        <w:rPr>
          <w:rFonts w:ascii="Times New Roman" w:hAnsi="Times New Roman" w:cs="Times New Roman"/>
          <w:szCs w:val="24"/>
        </w:rPr>
        <w:t xml:space="preserve"> the time to raise them was before he signed the PERs, not sometime later.</w:t>
      </w:r>
    </w:p>
    <w:p w:rsidR="00E55FE8" w:rsidRPr="00E55FE8" w:rsidRDefault="00E55FE8" w:rsidP="00E55FE8">
      <w:pPr>
        <w:spacing w:after="0" w:line="480" w:lineRule="auto"/>
        <w:jc w:val="both"/>
        <w:rPr>
          <w:rFonts w:ascii="Times New Roman" w:hAnsi="Times New Roman" w:cs="Times New Roman"/>
          <w:szCs w:val="24"/>
        </w:rPr>
      </w:pPr>
    </w:p>
    <w:p w:rsidR="00B13655" w:rsidRDefault="00B13655"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The Applicant </w:t>
      </w:r>
      <w:r w:rsidR="007B459A">
        <w:rPr>
          <w:rFonts w:ascii="Times New Roman" w:hAnsi="Times New Roman" w:cs="Times New Roman"/>
          <w:szCs w:val="24"/>
        </w:rPr>
        <w:t xml:space="preserve">now </w:t>
      </w:r>
      <w:r w:rsidRPr="00C95FAB">
        <w:rPr>
          <w:rFonts w:ascii="Times New Roman" w:hAnsi="Times New Roman" w:cs="Times New Roman"/>
          <w:szCs w:val="24"/>
        </w:rPr>
        <w:t xml:space="preserve">seeks to justify his failure to object at the time </w:t>
      </w:r>
      <w:r w:rsidR="007B459A">
        <w:rPr>
          <w:rFonts w:ascii="Times New Roman" w:hAnsi="Times New Roman" w:cs="Times New Roman"/>
          <w:szCs w:val="24"/>
        </w:rPr>
        <w:t xml:space="preserve">he was given the PERs </w:t>
      </w:r>
      <w:r w:rsidRPr="00C95FAB">
        <w:rPr>
          <w:rFonts w:ascii="Times New Roman" w:hAnsi="Times New Roman" w:cs="Times New Roman"/>
          <w:szCs w:val="24"/>
        </w:rPr>
        <w:t xml:space="preserve">as being fruitless in light of the lack of effect given to his </w:t>
      </w:r>
      <w:r w:rsidR="00FA23CA" w:rsidRPr="00C95FAB">
        <w:rPr>
          <w:rFonts w:ascii="Times New Roman" w:hAnsi="Times New Roman" w:cs="Times New Roman"/>
          <w:szCs w:val="24"/>
        </w:rPr>
        <w:t xml:space="preserve">prior </w:t>
      </w:r>
      <w:r w:rsidRPr="00C95FAB">
        <w:rPr>
          <w:rFonts w:ascii="Times New Roman" w:hAnsi="Times New Roman" w:cs="Times New Roman"/>
          <w:szCs w:val="24"/>
        </w:rPr>
        <w:t>response</w:t>
      </w:r>
      <w:r w:rsidR="00FA23CA" w:rsidRPr="00C95FAB">
        <w:rPr>
          <w:rFonts w:ascii="Times New Roman" w:hAnsi="Times New Roman" w:cs="Times New Roman"/>
          <w:szCs w:val="24"/>
        </w:rPr>
        <w:t>s</w:t>
      </w:r>
      <w:r w:rsidR="007B459A">
        <w:rPr>
          <w:rFonts w:ascii="Times New Roman" w:hAnsi="Times New Roman" w:cs="Times New Roman"/>
          <w:szCs w:val="24"/>
        </w:rPr>
        <w:t xml:space="preserve"> in an earlier PER</w:t>
      </w:r>
      <w:r w:rsidRPr="00C95FAB">
        <w:rPr>
          <w:rFonts w:ascii="Times New Roman" w:hAnsi="Times New Roman" w:cs="Times New Roman"/>
          <w:szCs w:val="24"/>
        </w:rPr>
        <w:t xml:space="preserve">. Whatever comfort this provides the Applicant subjectively, objectively his failure </w:t>
      </w:r>
      <w:r w:rsidR="00733CE6" w:rsidRPr="00C95FAB">
        <w:rPr>
          <w:rFonts w:ascii="Times New Roman" w:hAnsi="Times New Roman" w:cs="Times New Roman"/>
          <w:szCs w:val="24"/>
        </w:rPr>
        <w:t>to</w:t>
      </w:r>
      <w:r w:rsidRPr="00C95FAB">
        <w:rPr>
          <w:rFonts w:ascii="Times New Roman" w:hAnsi="Times New Roman" w:cs="Times New Roman"/>
          <w:szCs w:val="24"/>
        </w:rPr>
        <w:t xml:space="preserve"> object indicated agreement. Moreover, the failure of his response to PER 8 to have any </w:t>
      </w:r>
      <w:r w:rsidRPr="00C95FAB">
        <w:rPr>
          <w:rFonts w:ascii="Times New Roman" w:hAnsi="Times New Roman" w:cs="Times New Roman"/>
          <w:szCs w:val="24"/>
        </w:rPr>
        <w:lastRenderedPageBreak/>
        <w:t>‘effect’</w:t>
      </w:r>
      <w:r w:rsidR="00733CE6" w:rsidRPr="00C95FAB">
        <w:rPr>
          <w:rFonts w:ascii="Times New Roman" w:hAnsi="Times New Roman" w:cs="Times New Roman"/>
          <w:szCs w:val="24"/>
        </w:rPr>
        <w:t xml:space="preserve"> is not because it was disregarded</w:t>
      </w:r>
      <w:r w:rsidR="007B459A">
        <w:rPr>
          <w:rFonts w:ascii="Times New Roman" w:hAnsi="Times New Roman" w:cs="Times New Roman"/>
          <w:szCs w:val="24"/>
        </w:rPr>
        <w:t>;</w:t>
      </w:r>
      <w:r w:rsidR="00733CE6" w:rsidRPr="00C95FAB">
        <w:rPr>
          <w:rFonts w:ascii="Times New Roman" w:hAnsi="Times New Roman" w:cs="Times New Roman"/>
          <w:szCs w:val="24"/>
        </w:rPr>
        <w:t xml:space="preserve"> it </w:t>
      </w:r>
      <w:r w:rsidR="007B459A">
        <w:rPr>
          <w:rFonts w:ascii="Times New Roman" w:hAnsi="Times New Roman" w:cs="Times New Roman"/>
          <w:szCs w:val="24"/>
        </w:rPr>
        <w:t xml:space="preserve">had no effect on the ratings </w:t>
      </w:r>
      <w:r w:rsidR="00733CE6" w:rsidRPr="00C95FAB">
        <w:rPr>
          <w:rFonts w:ascii="Times New Roman" w:hAnsi="Times New Roman" w:cs="Times New Roman"/>
          <w:szCs w:val="24"/>
        </w:rPr>
        <w:t>because he failed to dispute t</w:t>
      </w:r>
      <w:r w:rsidR="00B2300A">
        <w:rPr>
          <w:rFonts w:ascii="Times New Roman" w:hAnsi="Times New Roman" w:cs="Times New Roman"/>
          <w:szCs w:val="24"/>
        </w:rPr>
        <w:t>he facts on which the rating were</w:t>
      </w:r>
      <w:r w:rsidR="00733CE6" w:rsidRPr="00C95FAB">
        <w:rPr>
          <w:rFonts w:ascii="Times New Roman" w:hAnsi="Times New Roman" w:cs="Times New Roman"/>
          <w:szCs w:val="24"/>
        </w:rPr>
        <w:t xml:space="preserve"> based and </w:t>
      </w:r>
      <w:r w:rsidR="00B2300A">
        <w:rPr>
          <w:rFonts w:ascii="Times New Roman" w:hAnsi="Times New Roman" w:cs="Times New Roman"/>
          <w:szCs w:val="24"/>
        </w:rPr>
        <w:t>justified</w:t>
      </w:r>
      <w:r w:rsidR="00D976AC">
        <w:rPr>
          <w:rFonts w:ascii="Times New Roman" w:hAnsi="Times New Roman" w:cs="Times New Roman"/>
          <w:szCs w:val="24"/>
        </w:rPr>
        <w:t xml:space="preserve"> [see Appendix A]</w:t>
      </w:r>
      <w:r w:rsidR="00733CE6" w:rsidRPr="00C95FAB">
        <w:rPr>
          <w:rFonts w:ascii="Times New Roman" w:hAnsi="Times New Roman" w:cs="Times New Roman"/>
          <w:szCs w:val="24"/>
        </w:rPr>
        <w:t>.</w:t>
      </w:r>
    </w:p>
    <w:p w:rsidR="00E55FE8" w:rsidRPr="00E55FE8" w:rsidRDefault="00E55FE8" w:rsidP="00E55FE8">
      <w:pPr>
        <w:spacing w:after="0" w:line="480" w:lineRule="auto"/>
        <w:jc w:val="both"/>
        <w:rPr>
          <w:rFonts w:ascii="Times New Roman" w:hAnsi="Times New Roman" w:cs="Times New Roman"/>
          <w:szCs w:val="24"/>
        </w:rPr>
      </w:pPr>
    </w:p>
    <w:p w:rsidR="00B13655" w:rsidRDefault="009A2848"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Moreover, as can be seen from the Applicant’s after the fact rebuttals it is apparent that the Applicant’s response is not factual but </w:t>
      </w:r>
      <w:r w:rsidR="00B13655" w:rsidRPr="00C95FAB">
        <w:rPr>
          <w:rFonts w:ascii="Times New Roman" w:hAnsi="Times New Roman" w:cs="Times New Roman"/>
          <w:szCs w:val="24"/>
        </w:rPr>
        <w:t>full of rhetoric and unsubstantiated allegations of discrimination</w:t>
      </w:r>
      <w:r w:rsidR="00D976AC">
        <w:rPr>
          <w:rFonts w:ascii="Times New Roman" w:hAnsi="Times New Roman" w:cs="Times New Roman"/>
          <w:szCs w:val="24"/>
        </w:rPr>
        <w:t xml:space="preserve"> [see Appendix A]</w:t>
      </w:r>
      <w:r w:rsidR="00B13655" w:rsidRPr="00C95FAB">
        <w:rPr>
          <w:rFonts w:ascii="Times New Roman" w:hAnsi="Times New Roman" w:cs="Times New Roman"/>
          <w:szCs w:val="24"/>
        </w:rPr>
        <w:t>.</w:t>
      </w:r>
    </w:p>
    <w:p w:rsidR="00E55FE8" w:rsidRPr="00E55FE8" w:rsidRDefault="00E55FE8" w:rsidP="00E55FE8">
      <w:pPr>
        <w:spacing w:after="0" w:line="480" w:lineRule="auto"/>
        <w:jc w:val="both"/>
        <w:rPr>
          <w:rFonts w:ascii="Times New Roman" w:hAnsi="Times New Roman" w:cs="Times New Roman"/>
          <w:szCs w:val="24"/>
        </w:rPr>
      </w:pPr>
    </w:p>
    <w:p w:rsidR="00B13655" w:rsidRDefault="00B13655"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That the Applicant was not afforded an opportunity in December to provide a rebuttal to his ratings is his own fault for not having done so when he had an opportunity and signing the PERs without objection.</w:t>
      </w:r>
    </w:p>
    <w:p w:rsidR="00E55FE8" w:rsidRPr="00E55FE8" w:rsidRDefault="00E55FE8" w:rsidP="00E55FE8">
      <w:pPr>
        <w:spacing w:after="0" w:line="480" w:lineRule="auto"/>
        <w:jc w:val="both"/>
        <w:rPr>
          <w:rFonts w:ascii="Times New Roman" w:hAnsi="Times New Roman" w:cs="Times New Roman"/>
          <w:szCs w:val="24"/>
        </w:rPr>
      </w:pPr>
    </w:p>
    <w:p w:rsidR="009A2848" w:rsidRDefault="00B13655"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In light of the Applicant’s failure to object at the time it could</w:t>
      </w:r>
      <w:r w:rsidR="009A2848" w:rsidRPr="00C95FAB">
        <w:rPr>
          <w:rFonts w:ascii="Times New Roman" w:hAnsi="Times New Roman" w:cs="Times New Roman"/>
          <w:szCs w:val="24"/>
        </w:rPr>
        <w:t xml:space="preserve"> </w:t>
      </w:r>
      <w:r w:rsidRPr="00C95FAB">
        <w:rPr>
          <w:rFonts w:ascii="Times New Roman" w:hAnsi="Times New Roman" w:cs="Times New Roman"/>
          <w:szCs w:val="24"/>
        </w:rPr>
        <w:t>hardly be expected that he would have a sufficient explanation to offer at this late stage.</w:t>
      </w:r>
    </w:p>
    <w:p w:rsidR="00B2300A" w:rsidRPr="00B2300A" w:rsidRDefault="00B2300A" w:rsidP="00B2300A">
      <w:pPr>
        <w:spacing w:after="0" w:line="480" w:lineRule="auto"/>
        <w:jc w:val="both"/>
        <w:rPr>
          <w:rFonts w:ascii="Times New Roman" w:hAnsi="Times New Roman" w:cs="Times New Roman"/>
          <w:szCs w:val="24"/>
        </w:rPr>
      </w:pPr>
    </w:p>
    <w:p w:rsidR="00B13655" w:rsidRDefault="00B13655"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Furthermore, the Applicant chose to resign rather than have his employment terminated for his own reasons i.e. resigning might have a lesser impact on a future potential employer [</w:t>
      </w:r>
      <w:r w:rsidR="00B2300A">
        <w:rPr>
          <w:rFonts w:ascii="Times New Roman" w:hAnsi="Times New Roman" w:cs="Times New Roman"/>
          <w:szCs w:val="24"/>
        </w:rPr>
        <w:t>para</w:t>
      </w:r>
      <w:r w:rsidR="00F82649">
        <w:rPr>
          <w:rFonts w:ascii="Times New Roman" w:hAnsi="Times New Roman" w:cs="Times New Roman"/>
          <w:szCs w:val="24"/>
        </w:rPr>
        <w:t>.</w:t>
      </w:r>
      <w:r w:rsidR="00B2300A">
        <w:rPr>
          <w:rFonts w:ascii="Times New Roman" w:hAnsi="Times New Roman" w:cs="Times New Roman"/>
          <w:szCs w:val="24"/>
        </w:rPr>
        <w:t xml:space="preserve"> </w:t>
      </w:r>
      <w:r w:rsidRPr="00C95FAB">
        <w:rPr>
          <w:rFonts w:ascii="Times New Roman" w:hAnsi="Times New Roman" w:cs="Times New Roman"/>
          <w:szCs w:val="24"/>
        </w:rPr>
        <w:t>135]. No one forced him to resign.</w:t>
      </w:r>
    </w:p>
    <w:p w:rsidR="00E55FE8" w:rsidRPr="00E55FE8" w:rsidRDefault="00E55FE8" w:rsidP="00E55FE8">
      <w:pPr>
        <w:spacing w:after="0" w:line="480" w:lineRule="auto"/>
        <w:jc w:val="both"/>
        <w:rPr>
          <w:rFonts w:ascii="Times New Roman" w:hAnsi="Times New Roman" w:cs="Times New Roman"/>
          <w:szCs w:val="24"/>
        </w:rPr>
      </w:pPr>
    </w:p>
    <w:p w:rsidR="001403AB" w:rsidRDefault="001403AB" w:rsidP="00E53639">
      <w:pPr>
        <w:pStyle w:val="Heading2"/>
        <w:spacing w:before="0" w:line="480" w:lineRule="auto"/>
        <w:ind w:left="720" w:hanging="720"/>
        <w:jc w:val="both"/>
        <w:rPr>
          <w:rFonts w:ascii="Times New Roman" w:hAnsi="Times New Roman" w:cs="Times New Roman"/>
          <w:sz w:val="24"/>
          <w:szCs w:val="24"/>
        </w:rPr>
      </w:pPr>
      <w:r w:rsidRPr="00C95FAB">
        <w:rPr>
          <w:rFonts w:ascii="Times New Roman" w:hAnsi="Times New Roman" w:cs="Times New Roman"/>
          <w:sz w:val="24"/>
          <w:szCs w:val="24"/>
        </w:rPr>
        <w:t>ADDITIONAL ISSUE – THE APPLICANT’S CREDIBILITY</w:t>
      </w:r>
    </w:p>
    <w:p w:rsidR="004250FD" w:rsidRPr="004250FD" w:rsidRDefault="004250FD" w:rsidP="004250FD"/>
    <w:p w:rsidR="00E86138" w:rsidRDefault="00E86138"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The Respondent raises an additional issue in reply, namely the Applicant’s credibility.</w:t>
      </w:r>
    </w:p>
    <w:p w:rsidR="00E55FE8" w:rsidRPr="00C95FAB" w:rsidRDefault="00E55FE8" w:rsidP="00E55FE8">
      <w:pPr>
        <w:pStyle w:val="ListParagraph"/>
        <w:spacing w:after="0" w:line="480" w:lineRule="auto"/>
        <w:contextualSpacing w:val="0"/>
        <w:jc w:val="both"/>
        <w:rPr>
          <w:rFonts w:ascii="Times New Roman" w:hAnsi="Times New Roman" w:cs="Times New Roman"/>
          <w:szCs w:val="24"/>
        </w:rPr>
      </w:pPr>
    </w:p>
    <w:p w:rsidR="00B2300A" w:rsidRDefault="00E86138" w:rsidP="00B2300A">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Although the Applicant claims to have perfect recollection of the events</w:t>
      </w:r>
      <w:r w:rsidR="00B2300A">
        <w:rPr>
          <w:rFonts w:ascii="Times New Roman" w:hAnsi="Times New Roman" w:cs="Times New Roman"/>
          <w:szCs w:val="24"/>
        </w:rPr>
        <w:t>,</w:t>
      </w:r>
      <w:r w:rsidRPr="00C95FAB">
        <w:rPr>
          <w:rFonts w:ascii="Times New Roman" w:hAnsi="Times New Roman" w:cs="Times New Roman"/>
          <w:szCs w:val="24"/>
        </w:rPr>
        <w:t xml:space="preserve"> this recollection appears to be limited to favourable evidence.</w:t>
      </w:r>
    </w:p>
    <w:p w:rsidR="00B2300A" w:rsidRPr="00B2300A" w:rsidRDefault="00B2300A" w:rsidP="00B2300A">
      <w:pPr>
        <w:pStyle w:val="ListParagraph"/>
        <w:rPr>
          <w:rFonts w:ascii="Times New Roman" w:hAnsi="Times New Roman" w:cs="Times New Roman"/>
          <w:szCs w:val="24"/>
        </w:rPr>
      </w:pPr>
    </w:p>
    <w:p w:rsidR="00B2300A" w:rsidRPr="00B2300A" w:rsidRDefault="00B2300A" w:rsidP="00B2300A">
      <w:pPr>
        <w:pStyle w:val="ListParagraph"/>
        <w:numPr>
          <w:ilvl w:val="0"/>
          <w:numId w:val="1"/>
        </w:numPr>
        <w:spacing w:after="0" w:line="480" w:lineRule="auto"/>
        <w:ind w:hanging="720"/>
        <w:contextualSpacing w:val="0"/>
        <w:jc w:val="both"/>
        <w:rPr>
          <w:rFonts w:ascii="Times New Roman" w:hAnsi="Times New Roman" w:cs="Times New Roman"/>
          <w:szCs w:val="24"/>
        </w:rPr>
      </w:pPr>
      <w:r w:rsidRPr="00B2300A">
        <w:rPr>
          <w:rFonts w:ascii="Times New Roman" w:hAnsi="Times New Roman" w:cs="Times New Roman"/>
          <w:szCs w:val="24"/>
        </w:rPr>
        <w:t>Where the evidence is likely to be unfavourable the Applicant attempts to avoid answering the question and seeks to rely only on the written record: [see e.g. September 22 transcript pg. 21, l</w:t>
      </w:r>
      <w:r w:rsidRPr="00B2300A">
        <w:rPr>
          <w:rFonts w:ascii="Times New Roman" w:hAnsi="Times New Roman" w:cs="Times New Roman"/>
        </w:rPr>
        <w:t>. 18 – p. 19, l. 23]; or can’t remember [see e.g. September 22 transcript p. 116, l. 21 -25; p. 124, l. 20 – p. 129, l. 4.]; or simply chooses to deny the obvious [September 22 transcript p. 133, l. 8 – p. 134, l. 20].</w:t>
      </w:r>
    </w:p>
    <w:p w:rsidR="00B2300A" w:rsidRPr="00B2300A" w:rsidRDefault="00B2300A" w:rsidP="00B2300A">
      <w:pPr>
        <w:pStyle w:val="ListParagraph"/>
        <w:rPr>
          <w:rFonts w:ascii="Times New Roman" w:hAnsi="Times New Roman" w:cs="Times New Roman"/>
        </w:rPr>
      </w:pPr>
    </w:p>
    <w:p w:rsidR="00B2300A" w:rsidRPr="00B2300A" w:rsidRDefault="00B2300A" w:rsidP="00B2300A">
      <w:pPr>
        <w:pStyle w:val="ListParagraph"/>
        <w:numPr>
          <w:ilvl w:val="0"/>
          <w:numId w:val="1"/>
        </w:numPr>
        <w:spacing w:after="0" w:line="480" w:lineRule="auto"/>
        <w:ind w:hanging="720"/>
        <w:contextualSpacing w:val="0"/>
        <w:jc w:val="both"/>
        <w:rPr>
          <w:rFonts w:ascii="Times New Roman" w:hAnsi="Times New Roman" w:cs="Times New Roman"/>
          <w:szCs w:val="24"/>
        </w:rPr>
      </w:pPr>
      <w:r w:rsidRPr="00B2300A">
        <w:rPr>
          <w:rFonts w:ascii="Times New Roman" w:hAnsi="Times New Roman" w:cs="Times New Roman"/>
        </w:rPr>
        <w:t>In other instances the Applicant’s present memory is in fact contrary to his written statements at the time: [see e.g. September 22 transcript p.45, l. 21 – p. 51, l. 20].</w:t>
      </w:r>
    </w:p>
    <w:p w:rsidR="00E55FE8" w:rsidRPr="00E55FE8" w:rsidRDefault="00E55FE8" w:rsidP="00E55FE8">
      <w:pPr>
        <w:spacing w:after="0" w:line="480" w:lineRule="auto"/>
        <w:jc w:val="both"/>
        <w:rPr>
          <w:rFonts w:ascii="Times New Roman" w:hAnsi="Times New Roman" w:cs="Times New Roman"/>
          <w:szCs w:val="24"/>
        </w:rPr>
      </w:pPr>
    </w:p>
    <w:p w:rsidR="00E86138" w:rsidRDefault="00E86138"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In one respect, the Respondent agrees with the Applicant</w:t>
      </w:r>
      <w:r w:rsidR="00075416">
        <w:rPr>
          <w:rFonts w:ascii="Times New Roman" w:hAnsi="Times New Roman" w:cs="Times New Roman"/>
          <w:szCs w:val="24"/>
        </w:rPr>
        <w:t>,</w:t>
      </w:r>
      <w:r w:rsidRPr="00C95FAB">
        <w:rPr>
          <w:rFonts w:ascii="Times New Roman" w:hAnsi="Times New Roman" w:cs="Times New Roman"/>
          <w:szCs w:val="24"/>
        </w:rPr>
        <w:t xml:space="preserve"> </w:t>
      </w:r>
      <w:r w:rsidR="00075416">
        <w:rPr>
          <w:rFonts w:ascii="Times New Roman" w:hAnsi="Times New Roman" w:cs="Times New Roman"/>
          <w:szCs w:val="24"/>
        </w:rPr>
        <w:t xml:space="preserve">and </w:t>
      </w:r>
      <w:r w:rsidRPr="00C95FAB">
        <w:rPr>
          <w:rFonts w:ascii="Times New Roman" w:hAnsi="Times New Roman" w:cs="Times New Roman"/>
          <w:szCs w:val="24"/>
        </w:rPr>
        <w:t xml:space="preserve">that </w:t>
      </w:r>
      <w:r w:rsidR="00075416">
        <w:rPr>
          <w:rFonts w:ascii="Times New Roman" w:hAnsi="Times New Roman" w:cs="Times New Roman"/>
          <w:szCs w:val="24"/>
        </w:rPr>
        <w:t xml:space="preserve">is that the resolution of </w:t>
      </w:r>
      <w:r w:rsidRPr="00C95FAB">
        <w:rPr>
          <w:rFonts w:ascii="Times New Roman" w:hAnsi="Times New Roman" w:cs="Times New Roman"/>
          <w:szCs w:val="24"/>
        </w:rPr>
        <w:t xml:space="preserve">this case </w:t>
      </w:r>
      <w:r w:rsidR="00FE03BF" w:rsidRPr="00C95FAB">
        <w:rPr>
          <w:rFonts w:ascii="Times New Roman" w:hAnsi="Times New Roman" w:cs="Times New Roman"/>
          <w:szCs w:val="24"/>
        </w:rPr>
        <w:t xml:space="preserve">should not </w:t>
      </w:r>
      <w:r w:rsidR="00075416">
        <w:rPr>
          <w:rFonts w:ascii="Times New Roman" w:hAnsi="Times New Roman" w:cs="Times New Roman"/>
          <w:szCs w:val="24"/>
        </w:rPr>
        <w:t xml:space="preserve">depend </w:t>
      </w:r>
      <w:r w:rsidR="00FE03BF" w:rsidRPr="00C95FAB">
        <w:rPr>
          <w:rFonts w:ascii="Times New Roman" w:hAnsi="Times New Roman" w:cs="Times New Roman"/>
          <w:szCs w:val="24"/>
        </w:rPr>
        <w:t xml:space="preserve">on witnesses memories of the events but </w:t>
      </w:r>
      <w:r w:rsidRPr="00C95FAB">
        <w:rPr>
          <w:rFonts w:ascii="Times New Roman" w:hAnsi="Times New Roman" w:cs="Times New Roman"/>
          <w:szCs w:val="24"/>
        </w:rPr>
        <w:t>can be decided on the written record at the time.</w:t>
      </w:r>
    </w:p>
    <w:p w:rsidR="00E55FE8" w:rsidRPr="00E55FE8" w:rsidRDefault="00E55FE8" w:rsidP="00E55FE8">
      <w:pPr>
        <w:spacing w:after="0" w:line="480" w:lineRule="auto"/>
        <w:jc w:val="both"/>
        <w:rPr>
          <w:rFonts w:ascii="Times New Roman" w:hAnsi="Times New Roman" w:cs="Times New Roman"/>
          <w:szCs w:val="24"/>
        </w:rPr>
      </w:pPr>
    </w:p>
    <w:p w:rsidR="00FE03BF" w:rsidRPr="00C95FAB" w:rsidRDefault="00FE03BF" w:rsidP="00E53639">
      <w:pPr>
        <w:pStyle w:val="ListParagraph"/>
        <w:numPr>
          <w:ilvl w:val="0"/>
          <w:numId w:val="1"/>
        </w:numPr>
        <w:spacing w:after="0" w:line="480" w:lineRule="auto"/>
        <w:ind w:hanging="720"/>
        <w:contextualSpacing w:val="0"/>
        <w:jc w:val="both"/>
        <w:rPr>
          <w:rFonts w:ascii="Times New Roman" w:hAnsi="Times New Roman" w:cs="Times New Roman"/>
          <w:szCs w:val="24"/>
        </w:rPr>
      </w:pPr>
      <w:r w:rsidRPr="00C95FAB">
        <w:rPr>
          <w:rFonts w:ascii="Times New Roman" w:hAnsi="Times New Roman" w:cs="Times New Roman"/>
          <w:szCs w:val="24"/>
        </w:rPr>
        <w:t xml:space="preserve">It is for that reason that the Respondent submits that this is an appropriate case to determine at this stage that the Applicant has no reasonable chance of success in establishing discrimination under the </w:t>
      </w:r>
      <w:r w:rsidRPr="000464C9">
        <w:rPr>
          <w:rFonts w:ascii="Times New Roman" w:hAnsi="Times New Roman" w:cs="Times New Roman"/>
          <w:i/>
          <w:szCs w:val="24"/>
        </w:rPr>
        <w:t xml:space="preserve">Code </w:t>
      </w:r>
      <w:r w:rsidRPr="00C95FAB">
        <w:rPr>
          <w:rFonts w:ascii="Times New Roman" w:hAnsi="Times New Roman" w:cs="Times New Roman"/>
          <w:szCs w:val="24"/>
        </w:rPr>
        <w:t>and that the application should be dismissed.</w:t>
      </w:r>
    </w:p>
    <w:p w:rsidR="00E86138" w:rsidRPr="00C95FAB" w:rsidRDefault="00E86138" w:rsidP="00EA1844">
      <w:pPr>
        <w:spacing w:line="480" w:lineRule="auto"/>
        <w:contextualSpacing/>
        <w:jc w:val="both"/>
        <w:rPr>
          <w:rFonts w:ascii="Times New Roman" w:hAnsi="Times New Roman" w:cs="Times New Roman"/>
          <w:szCs w:val="24"/>
        </w:rPr>
      </w:pPr>
    </w:p>
    <w:p w:rsidR="004250FD" w:rsidRPr="00075416" w:rsidRDefault="00075416" w:rsidP="00EA1844">
      <w:pPr>
        <w:spacing w:line="480" w:lineRule="auto"/>
        <w:ind w:left="360"/>
        <w:jc w:val="both"/>
        <w:rPr>
          <w:rFonts w:ascii="Times New Roman" w:hAnsi="Times New Roman" w:cs="Times New Roman"/>
        </w:rPr>
      </w:pPr>
      <w:r w:rsidRPr="00075416">
        <w:rPr>
          <w:rFonts w:ascii="Times New Roman" w:hAnsi="Times New Roman" w:cs="Times New Roman"/>
        </w:rPr>
        <w:t>ALL OF WHICH I</w:t>
      </w:r>
      <w:r>
        <w:rPr>
          <w:rFonts w:ascii="Times New Roman" w:hAnsi="Times New Roman" w:cs="Times New Roman"/>
        </w:rPr>
        <w:t>S RESPECTFULLY SUBMITTED THIS 9</w:t>
      </w:r>
      <w:r w:rsidRPr="00075416">
        <w:rPr>
          <w:rFonts w:ascii="Times New Roman" w:hAnsi="Times New Roman" w:cs="Times New Roman"/>
          <w:vertAlign w:val="superscript"/>
        </w:rPr>
        <w:t>th</w:t>
      </w:r>
      <w:r w:rsidRPr="00075416">
        <w:rPr>
          <w:rFonts w:ascii="Times New Roman" w:hAnsi="Times New Roman" w:cs="Times New Roman"/>
        </w:rPr>
        <w:t xml:space="preserve"> DAY OF </w:t>
      </w:r>
      <w:r>
        <w:rPr>
          <w:rFonts w:ascii="Times New Roman" w:hAnsi="Times New Roman" w:cs="Times New Roman"/>
        </w:rPr>
        <w:t>OCTO</w:t>
      </w:r>
      <w:r w:rsidRPr="00075416">
        <w:rPr>
          <w:rFonts w:ascii="Times New Roman" w:hAnsi="Times New Roman" w:cs="Times New Roman"/>
        </w:rPr>
        <w:t>BER</w:t>
      </w:r>
      <w:r>
        <w:rPr>
          <w:rFonts w:ascii="Times New Roman" w:hAnsi="Times New Roman" w:cs="Times New Roman"/>
        </w:rPr>
        <w:t>,</w:t>
      </w:r>
      <w:r w:rsidRPr="00075416">
        <w:rPr>
          <w:rFonts w:ascii="Times New Roman" w:hAnsi="Times New Roman" w:cs="Times New Roman"/>
        </w:rPr>
        <w:t xml:space="preserve"> 2015</w:t>
      </w:r>
    </w:p>
    <w:p w:rsidR="004250FD" w:rsidRPr="00B7493B" w:rsidRDefault="00B7493B" w:rsidP="00EA1844">
      <w:pPr>
        <w:spacing w:line="480" w:lineRule="auto"/>
        <w:ind w:left="720" w:hanging="720"/>
        <w:contextualSpacing/>
        <w:jc w:val="both"/>
        <w:rPr>
          <w:rFonts w:ascii="Times New Roman" w:hAnsi="Times New Roman" w:cs="Times New Roman"/>
          <w:b/>
          <w:u w:val="single"/>
        </w:rPr>
      </w:pPr>
      <w:r w:rsidRPr="00B7493B">
        <w:rPr>
          <w:rFonts w:ascii="Times New Roman" w:hAnsi="Times New Roman" w:cs="Times New Roman"/>
          <w:b/>
          <w:u w:val="single"/>
        </w:rPr>
        <w:t>ATTACHMENTS</w:t>
      </w:r>
    </w:p>
    <w:p w:rsidR="00B7493B" w:rsidRDefault="00B7493B" w:rsidP="00EA1844">
      <w:pPr>
        <w:spacing w:line="240" w:lineRule="auto"/>
        <w:ind w:left="2160" w:hanging="2160"/>
        <w:contextualSpacing/>
        <w:jc w:val="both"/>
        <w:rPr>
          <w:rFonts w:ascii="Times New Roman" w:hAnsi="Times New Roman" w:cs="Times New Roman"/>
        </w:rPr>
      </w:pPr>
      <w:r w:rsidRPr="00B7493B">
        <w:rPr>
          <w:rFonts w:ascii="Times New Roman" w:hAnsi="Times New Roman" w:cs="Times New Roman"/>
        </w:rPr>
        <w:t xml:space="preserve">APPENDIX “A” </w:t>
      </w:r>
      <w:r w:rsidRPr="00B7493B">
        <w:rPr>
          <w:rFonts w:ascii="Times New Roman" w:hAnsi="Times New Roman" w:cs="Times New Roman"/>
        </w:rPr>
        <w:tab/>
        <w:t>Chart reviewing PERs 6/7 to 11, inclusive where Applicant received a rating of “Does Not Meet Requirements”</w:t>
      </w:r>
    </w:p>
    <w:p w:rsidR="00EA1844" w:rsidRPr="00B7493B" w:rsidRDefault="00EA1844" w:rsidP="00EA1844">
      <w:pPr>
        <w:spacing w:line="240" w:lineRule="auto"/>
        <w:ind w:left="2160" w:hanging="2160"/>
        <w:contextualSpacing/>
        <w:jc w:val="both"/>
        <w:rPr>
          <w:rFonts w:ascii="Times New Roman" w:hAnsi="Times New Roman" w:cs="Times New Roman"/>
        </w:rPr>
      </w:pPr>
    </w:p>
    <w:p w:rsidR="00B7493B" w:rsidRPr="00B7493B" w:rsidRDefault="00B7493B" w:rsidP="00B7493B">
      <w:pPr>
        <w:spacing w:line="240" w:lineRule="auto"/>
        <w:ind w:left="2160" w:hanging="2160"/>
        <w:contextualSpacing/>
        <w:jc w:val="both"/>
        <w:rPr>
          <w:rFonts w:ascii="Times New Roman" w:hAnsi="Times New Roman" w:cs="Times New Roman"/>
        </w:rPr>
      </w:pPr>
      <w:r w:rsidRPr="00B7493B">
        <w:rPr>
          <w:rFonts w:ascii="Times New Roman" w:hAnsi="Times New Roman" w:cs="Times New Roman"/>
        </w:rPr>
        <w:t>APPENDIX “B”</w:t>
      </w:r>
      <w:r w:rsidRPr="00B7493B">
        <w:rPr>
          <w:rFonts w:ascii="Times New Roman" w:hAnsi="Times New Roman" w:cs="Times New Roman"/>
        </w:rPr>
        <w:tab/>
      </w:r>
      <w:r w:rsidRPr="00B7493B">
        <w:rPr>
          <w:rFonts w:ascii="Times New Roman" w:hAnsi="Times New Roman" w:cs="Times New Roman"/>
          <w:i/>
          <w:iCs/>
          <w:szCs w:val="24"/>
        </w:rPr>
        <w:t>Marshall</w:t>
      </w:r>
      <w:r w:rsidRPr="00B7493B">
        <w:rPr>
          <w:rFonts w:ascii="Times New Roman" w:hAnsi="Times New Roman" w:cs="Times New Roman"/>
          <w:szCs w:val="24"/>
        </w:rPr>
        <w:t xml:space="preserve"> v. </w:t>
      </w:r>
      <w:r w:rsidRPr="00B7493B">
        <w:rPr>
          <w:rFonts w:ascii="Times New Roman" w:hAnsi="Times New Roman" w:cs="Times New Roman"/>
          <w:i/>
          <w:iCs/>
          <w:szCs w:val="24"/>
        </w:rPr>
        <w:t xml:space="preserve">Dufferin-Peel Catholic District School Board </w:t>
      </w:r>
      <w:r>
        <w:rPr>
          <w:rFonts w:ascii="Times New Roman" w:hAnsi="Times New Roman" w:cs="Times New Roman"/>
          <w:szCs w:val="24"/>
        </w:rPr>
        <w:t>[2013 HRTO 256]</w:t>
      </w:r>
    </w:p>
    <w:sectPr w:rsidR="00B7493B" w:rsidRPr="00B7493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3FF" w:rsidRDefault="00AA43FF" w:rsidP="00F72078">
      <w:pPr>
        <w:spacing w:after="0" w:line="240" w:lineRule="auto"/>
      </w:pPr>
      <w:r>
        <w:separator/>
      </w:r>
    </w:p>
  </w:endnote>
  <w:endnote w:type="continuationSeparator" w:id="0">
    <w:p w:rsidR="00AA43FF" w:rsidRDefault="00AA43FF"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556433"/>
      <w:docPartObj>
        <w:docPartGallery w:val="Page Numbers (Bottom of Page)"/>
        <w:docPartUnique/>
      </w:docPartObj>
    </w:sdtPr>
    <w:sdtEndPr>
      <w:rPr>
        <w:noProof/>
      </w:rPr>
    </w:sdtEndPr>
    <w:sdtContent>
      <w:p w:rsidR="00E97C11" w:rsidRDefault="00E97C11">
        <w:pPr>
          <w:pStyle w:val="Footer"/>
          <w:jc w:val="right"/>
        </w:pPr>
        <w:r>
          <w:fldChar w:fldCharType="begin"/>
        </w:r>
        <w:r>
          <w:instrText xml:space="preserve"> PAGE   \* MERGEFORMAT </w:instrText>
        </w:r>
        <w:r>
          <w:fldChar w:fldCharType="separate"/>
        </w:r>
        <w:r w:rsidR="0082236D">
          <w:rPr>
            <w:noProof/>
          </w:rPr>
          <w:t>13</w:t>
        </w:r>
        <w:r>
          <w:rPr>
            <w:noProof/>
          </w:rPr>
          <w:fldChar w:fldCharType="end"/>
        </w:r>
      </w:p>
    </w:sdtContent>
  </w:sdt>
  <w:p w:rsidR="00E97C11" w:rsidRDefault="00E97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3FF" w:rsidRDefault="00AA43FF" w:rsidP="00F72078">
      <w:pPr>
        <w:spacing w:after="0" w:line="240" w:lineRule="auto"/>
      </w:pPr>
      <w:r>
        <w:separator/>
      </w:r>
    </w:p>
  </w:footnote>
  <w:footnote w:type="continuationSeparator" w:id="0">
    <w:p w:rsidR="00AA43FF" w:rsidRDefault="00AA43FF" w:rsidP="00F72078">
      <w:pPr>
        <w:spacing w:after="0" w:line="240" w:lineRule="auto"/>
      </w:pPr>
      <w:r>
        <w:continuationSeparator/>
      </w:r>
    </w:p>
  </w:footnote>
  <w:footnote w:id="1">
    <w:p w:rsidR="000464C9" w:rsidRDefault="000464C9">
      <w:pPr>
        <w:pStyle w:val="FootnoteText"/>
      </w:pPr>
      <w:r>
        <w:rPr>
          <w:rStyle w:val="FootnoteReference"/>
        </w:rPr>
        <w:footnoteRef/>
      </w:r>
      <w:r>
        <w:t xml:space="preserve"> Unless otherwise stated, all paragraph references </w:t>
      </w:r>
      <w:r w:rsidR="00D976AC">
        <w:t xml:space="preserve">in [ ] </w:t>
      </w:r>
      <w:r>
        <w:t>are to the Applicant’s Submissions on No Reasonable Prospect of Success submitted on October 2,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BF3"/>
    <w:multiLevelType w:val="hybridMultilevel"/>
    <w:tmpl w:val="553E8562"/>
    <w:lvl w:ilvl="0" w:tplc="BA32C4CE">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773061"/>
    <w:multiLevelType w:val="hybridMultilevel"/>
    <w:tmpl w:val="C3763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3623EE"/>
    <w:multiLevelType w:val="hybridMultilevel"/>
    <w:tmpl w:val="4BEC0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666622"/>
    <w:multiLevelType w:val="hybridMultilevel"/>
    <w:tmpl w:val="F216E4C0"/>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B53725A"/>
    <w:multiLevelType w:val="hybridMultilevel"/>
    <w:tmpl w:val="851C29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C4A0123"/>
    <w:multiLevelType w:val="hybridMultilevel"/>
    <w:tmpl w:val="87AC4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C593290"/>
    <w:multiLevelType w:val="hybridMultilevel"/>
    <w:tmpl w:val="D430E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345127F"/>
    <w:multiLevelType w:val="hybridMultilevel"/>
    <w:tmpl w:val="9C76E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E75315"/>
    <w:multiLevelType w:val="hybridMultilevel"/>
    <w:tmpl w:val="B84E018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B64728D"/>
    <w:multiLevelType w:val="hybridMultilevel"/>
    <w:tmpl w:val="BFE08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D1957FF"/>
    <w:multiLevelType w:val="hybridMultilevel"/>
    <w:tmpl w:val="33CEED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EA81A2D"/>
    <w:multiLevelType w:val="hybridMultilevel"/>
    <w:tmpl w:val="0678A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F160A85"/>
    <w:multiLevelType w:val="hybridMultilevel"/>
    <w:tmpl w:val="C37637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1162C46"/>
    <w:multiLevelType w:val="hybridMultilevel"/>
    <w:tmpl w:val="DF3487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8ED69FF"/>
    <w:multiLevelType w:val="hybridMultilevel"/>
    <w:tmpl w:val="40A42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D9B7B96"/>
    <w:multiLevelType w:val="hybridMultilevel"/>
    <w:tmpl w:val="015C7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DC41863"/>
    <w:multiLevelType w:val="hybridMultilevel"/>
    <w:tmpl w:val="8788F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FA078D8"/>
    <w:multiLevelType w:val="hybridMultilevel"/>
    <w:tmpl w:val="81BA6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7"/>
  </w:num>
  <w:num w:numId="5">
    <w:abstractNumId w:val="11"/>
  </w:num>
  <w:num w:numId="6">
    <w:abstractNumId w:val="2"/>
  </w:num>
  <w:num w:numId="7">
    <w:abstractNumId w:val="10"/>
  </w:num>
  <w:num w:numId="8">
    <w:abstractNumId w:val="4"/>
  </w:num>
  <w:num w:numId="9">
    <w:abstractNumId w:val="16"/>
  </w:num>
  <w:num w:numId="10">
    <w:abstractNumId w:val="15"/>
  </w:num>
  <w:num w:numId="11">
    <w:abstractNumId w:val="6"/>
  </w:num>
  <w:num w:numId="12">
    <w:abstractNumId w:val="12"/>
  </w:num>
  <w:num w:numId="13">
    <w:abstractNumId w:val="5"/>
  </w:num>
  <w:num w:numId="14">
    <w:abstractNumId w:val="17"/>
  </w:num>
  <w:num w:numId="15">
    <w:abstractNumId w:val="1"/>
  </w:num>
  <w:num w:numId="16">
    <w:abstractNumId w:val="9"/>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DC"/>
    <w:rsid w:val="000464C9"/>
    <w:rsid w:val="000539B5"/>
    <w:rsid w:val="00075416"/>
    <w:rsid w:val="000959F7"/>
    <w:rsid w:val="000A0119"/>
    <w:rsid w:val="000A4AA6"/>
    <w:rsid w:val="000B1EF7"/>
    <w:rsid w:val="000B4F9D"/>
    <w:rsid w:val="000C7C7A"/>
    <w:rsid w:val="000F2D2B"/>
    <w:rsid w:val="000F39DC"/>
    <w:rsid w:val="00102159"/>
    <w:rsid w:val="00122090"/>
    <w:rsid w:val="00123CFF"/>
    <w:rsid w:val="001403AB"/>
    <w:rsid w:val="001819ED"/>
    <w:rsid w:val="001A6B76"/>
    <w:rsid w:val="001B424B"/>
    <w:rsid w:val="001C37B4"/>
    <w:rsid w:val="001C5F17"/>
    <w:rsid w:val="001F129E"/>
    <w:rsid w:val="00206DD4"/>
    <w:rsid w:val="002206D0"/>
    <w:rsid w:val="00221FE7"/>
    <w:rsid w:val="00225BE4"/>
    <w:rsid w:val="00236123"/>
    <w:rsid w:val="00240D1E"/>
    <w:rsid w:val="00240E1A"/>
    <w:rsid w:val="00257DBB"/>
    <w:rsid w:val="00272586"/>
    <w:rsid w:val="00283F4C"/>
    <w:rsid w:val="002A6244"/>
    <w:rsid w:val="002A7D61"/>
    <w:rsid w:val="002D7622"/>
    <w:rsid w:val="002E6FF6"/>
    <w:rsid w:val="003136A9"/>
    <w:rsid w:val="00317F1F"/>
    <w:rsid w:val="003279DC"/>
    <w:rsid w:val="0036413B"/>
    <w:rsid w:val="00391815"/>
    <w:rsid w:val="003A0B98"/>
    <w:rsid w:val="003A3CB1"/>
    <w:rsid w:val="003C1853"/>
    <w:rsid w:val="003E579C"/>
    <w:rsid w:val="003F2B32"/>
    <w:rsid w:val="004024A6"/>
    <w:rsid w:val="00404C1A"/>
    <w:rsid w:val="004250FD"/>
    <w:rsid w:val="00451963"/>
    <w:rsid w:val="00456AAA"/>
    <w:rsid w:val="00487378"/>
    <w:rsid w:val="0049461C"/>
    <w:rsid w:val="004A2238"/>
    <w:rsid w:val="004A392D"/>
    <w:rsid w:val="004B2C6B"/>
    <w:rsid w:val="004B347D"/>
    <w:rsid w:val="004B69F7"/>
    <w:rsid w:val="004C099B"/>
    <w:rsid w:val="004F1B03"/>
    <w:rsid w:val="004F20C3"/>
    <w:rsid w:val="005302D3"/>
    <w:rsid w:val="00533471"/>
    <w:rsid w:val="00557AB7"/>
    <w:rsid w:val="0057735C"/>
    <w:rsid w:val="0059355B"/>
    <w:rsid w:val="005A5A84"/>
    <w:rsid w:val="005C6DBF"/>
    <w:rsid w:val="005F20DB"/>
    <w:rsid w:val="00624B02"/>
    <w:rsid w:val="00674BD8"/>
    <w:rsid w:val="00677F1B"/>
    <w:rsid w:val="00683B6E"/>
    <w:rsid w:val="006914FA"/>
    <w:rsid w:val="00695E04"/>
    <w:rsid w:val="006B2493"/>
    <w:rsid w:val="006B7AD2"/>
    <w:rsid w:val="006C7751"/>
    <w:rsid w:val="006D07B8"/>
    <w:rsid w:val="006D3EFD"/>
    <w:rsid w:val="006D72AA"/>
    <w:rsid w:val="00733CE6"/>
    <w:rsid w:val="00767151"/>
    <w:rsid w:val="007707B1"/>
    <w:rsid w:val="00784744"/>
    <w:rsid w:val="00794C32"/>
    <w:rsid w:val="007B459A"/>
    <w:rsid w:val="007D6DDD"/>
    <w:rsid w:val="00802DCD"/>
    <w:rsid w:val="00810C12"/>
    <w:rsid w:val="0082236D"/>
    <w:rsid w:val="00830105"/>
    <w:rsid w:val="00832DFD"/>
    <w:rsid w:val="008A6FD1"/>
    <w:rsid w:val="008F1675"/>
    <w:rsid w:val="00954BCC"/>
    <w:rsid w:val="009550B4"/>
    <w:rsid w:val="009716F1"/>
    <w:rsid w:val="009A2848"/>
    <w:rsid w:val="009A3DE9"/>
    <w:rsid w:val="009B1D63"/>
    <w:rsid w:val="009B65DE"/>
    <w:rsid w:val="00A05A6F"/>
    <w:rsid w:val="00A4736E"/>
    <w:rsid w:val="00A647D4"/>
    <w:rsid w:val="00A80028"/>
    <w:rsid w:val="00A925B8"/>
    <w:rsid w:val="00A963FC"/>
    <w:rsid w:val="00AA2602"/>
    <w:rsid w:val="00AA43FF"/>
    <w:rsid w:val="00AC67C7"/>
    <w:rsid w:val="00AD2210"/>
    <w:rsid w:val="00AD71CE"/>
    <w:rsid w:val="00AE2310"/>
    <w:rsid w:val="00B13655"/>
    <w:rsid w:val="00B2300A"/>
    <w:rsid w:val="00B657F7"/>
    <w:rsid w:val="00B7493B"/>
    <w:rsid w:val="00B8451B"/>
    <w:rsid w:val="00B86B0C"/>
    <w:rsid w:val="00B93223"/>
    <w:rsid w:val="00C029AC"/>
    <w:rsid w:val="00C06004"/>
    <w:rsid w:val="00C442F5"/>
    <w:rsid w:val="00C611B4"/>
    <w:rsid w:val="00C810A4"/>
    <w:rsid w:val="00C9065A"/>
    <w:rsid w:val="00C93AB7"/>
    <w:rsid w:val="00C943A8"/>
    <w:rsid w:val="00C95FAB"/>
    <w:rsid w:val="00CB4379"/>
    <w:rsid w:val="00CC0327"/>
    <w:rsid w:val="00CC034D"/>
    <w:rsid w:val="00CD68D5"/>
    <w:rsid w:val="00CF72D5"/>
    <w:rsid w:val="00D03F0B"/>
    <w:rsid w:val="00D26A06"/>
    <w:rsid w:val="00D34E23"/>
    <w:rsid w:val="00D41E78"/>
    <w:rsid w:val="00D83F89"/>
    <w:rsid w:val="00D8768E"/>
    <w:rsid w:val="00D976AC"/>
    <w:rsid w:val="00DD6022"/>
    <w:rsid w:val="00E13496"/>
    <w:rsid w:val="00E37A7B"/>
    <w:rsid w:val="00E413F2"/>
    <w:rsid w:val="00E53639"/>
    <w:rsid w:val="00E55FE8"/>
    <w:rsid w:val="00E61CC1"/>
    <w:rsid w:val="00E70753"/>
    <w:rsid w:val="00E86138"/>
    <w:rsid w:val="00E9341F"/>
    <w:rsid w:val="00E938E2"/>
    <w:rsid w:val="00E97C11"/>
    <w:rsid w:val="00EA1844"/>
    <w:rsid w:val="00F05AD3"/>
    <w:rsid w:val="00F17B57"/>
    <w:rsid w:val="00F44A49"/>
    <w:rsid w:val="00F44E5C"/>
    <w:rsid w:val="00F61F85"/>
    <w:rsid w:val="00F637C2"/>
    <w:rsid w:val="00F67806"/>
    <w:rsid w:val="00F72078"/>
    <w:rsid w:val="00F82649"/>
    <w:rsid w:val="00F85186"/>
    <w:rsid w:val="00FA03CB"/>
    <w:rsid w:val="00FA23CA"/>
    <w:rsid w:val="00FA62DB"/>
    <w:rsid w:val="00FB11EB"/>
    <w:rsid w:val="00FB3F3C"/>
    <w:rsid w:val="00FD5F26"/>
    <w:rsid w:val="00FE03BF"/>
    <w:rsid w:val="00FE363E"/>
    <w:rsid w:val="00FF1713"/>
    <w:rsid w:val="00FF4D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CommentReference">
    <w:name w:val="annotation reference"/>
    <w:basedOn w:val="DefaultParagraphFont"/>
    <w:uiPriority w:val="99"/>
    <w:semiHidden/>
    <w:unhideWhenUsed/>
    <w:rsid w:val="003E579C"/>
    <w:rPr>
      <w:sz w:val="16"/>
      <w:szCs w:val="16"/>
    </w:rPr>
  </w:style>
  <w:style w:type="paragraph" w:styleId="CommentText">
    <w:name w:val="annotation text"/>
    <w:basedOn w:val="Normal"/>
    <w:link w:val="CommentTextChar"/>
    <w:uiPriority w:val="99"/>
    <w:semiHidden/>
    <w:unhideWhenUsed/>
    <w:rsid w:val="003E579C"/>
    <w:pPr>
      <w:spacing w:line="240" w:lineRule="auto"/>
    </w:pPr>
    <w:rPr>
      <w:sz w:val="20"/>
      <w:szCs w:val="20"/>
    </w:rPr>
  </w:style>
  <w:style w:type="character" w:customStyle="1" w:styleId="CommentTextChar">
    <w:name w:val="Comment Text Char"/>
    <w:basedOn w:val="DefaultParagraphFont"/>
    <w:link w:val="CommentText"/>
    <w:uiPriority w:val="99"/>
    <w:semiHidden/>
    <w:rsid w:val="003E579C"/>
    <w:rPr>
      <w:sz w:val="20"/>
      <w:szCs w:val="20"/>
    </w:rPr>
  </w:style>
  <w:style w:type="paragraph" w:styleId="CommentSubject">
    <w:name w:val="annotation subject"/>
    <w:basedOn w:val="CommentText"/>
    <w:next w:val="CommentText"/>
    <w:link w:val="CommentSubjectChar"/>
    <w:uiPriority w:val="99"/>
    <w:semiHidden/>
    <w:unhideWhenUsed/>
    <w:rsid w:val="003E579C"/>
    <w:rPr>
      <w:b/>
      <w:bCs/>
    </w:rPr>
  </w:style>
  <w:style w:type="character" w:customStyle="1" w:styleId="CommentSubjectChar">
    <w:name w:val="Comment Subject Char"/>
    <w:basedOn w:val="CommentTextChar"/>
    <w:link w:val="CommentSubject"/>
    <w:uiPriority w:val="99"/>
    <w:semiHidden/>
    <w:rsid w:val="003E579C"/>
    <w:rPr>
      <w:b/>
      <w:bCs/>
      <w:sz w:val="20"/>
      <w:szCs w:val="20"/>
    </w:rPr>
  </w:style>
  <w:style w:type="paragraph" w:styleId="FootnoteText">
    <w:name w:val="footnote text"/>
    <w:basedOn w:val="Normal"/>
    <w:link w:val="FootnoteTextChar"/>
    <w:uiPriority w:val="99"/>
    <w:semiHidden/>
    <w:unhideWhenUsed/>
    <w:rsid w:val="000464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4C9"/>
    <w:rPr>
      <w:sz w:val="20"/>
      <w:szCs w:val="20"/>
    </w:rPr>
  </w:style>
  <w:style w:type="character" w:styleId="FootnoteReference">
    <w:name w:val="footnote reference"/>
    <w:basedOn w:val="DefaultParagraphFont"/>
    <w:uiPriority w:val="99"/>
    <w:semiHidden/>
    <w:unhideWhenUsed/>
    <w:rsid w:val="000464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CommentReference">
    <w:name w:val="annotation reference"/>
    <w:basedOn w:val="DefaultParagraphFont"/>
    <w:uiPriority w:val="99"/>
    <w:semiHidden/>
    <w:unhideWhenUsed/>
    <w:rsid w:val="003E579C"/>
    <w:rPr>
      <w:sz w:val="16"/>
      <w:szCs w:val="16"/>
    </w:rPr>
  </w:style>
  <w:style w:type="paragraph" w:styleId="CommentText">
    <w:name w:val="annotation text"/>
    <w:basedOn w:val="Normal"/>
    <w:link w:val="CommentTextChar"/>
    <w:uiPriority w:val="99"/>
    <w:semiHidden/>
    <w:unhideWhenUsed/>
    <w:rsid w:val="003E579C"/>
    <w:pPr>
      <w:spacing w:line="240" w:lineRule="auto"/>
    </w:pPr>
    <w:rPr>
      <w:sz w:val="20"/>
      <w:szCs w:val="20"/>
    </w:rPr>
  </w:style>
  <w:style w:type="character" w:customStyle="1" w:styleId="CommentTextChar">
    <w:name w:val="Comment Text Char"/>
    <w:basedOn w:val="DefaultParagraphFont"/>
    <w:link w:val="CommentText"/>
    <w:uiPriority w:val="99"/>
    <w:semiHidden/>
    <w:rsid w:val="003E579C"/>
    <w:rPr>
      <w:sz w:val="20"/>
      <w:szCs w:val="20"/>
    </w:rPr>
  </w:style>
  <w:style w:type="paragraph" w:styleId="CommentSubject">
    <w:name w:val="annotation subject"/>
    <w:basedOn w:val="CommentText"/>
    <w:next w:val="CommentText"/>
    <w:link w:val="CommentSubjectChar"/>
    <w:uiPriority w:val="99"/>
    <w:semiHidden/>
    <w:unhideWhenUsed/>
    <w:rsid w:val="003E579C"/>
    <w:rPr>
      <w:b/>
      <w:bCs/>
    </w:rPr>
  </w:style>
  <w:style w:type="character" w:customStyle="1" w:styleId="CommentSubjectChar">
    <w:name w:val="Comment Subject Char"/>
    <w:basedOn w:val="CommentTextChar"/>
    <w:link w:val="CommentSubject"/>
    <w:uiPriority w:val="99"/>
    <w:semiHidden/>
    <w:rsid w:val="003E579C"/>
    <w:rPr>
      <w:b/>
      <w:bCs/>
      <w:sz w:val="20"/>
      <w:szCs w:val="20"/>
    </w:rPr>
  </w:style>
  <w:style w:type="paragraph" w:styleId="FootnoteText">
    <w:name w:val="footnote text"/>
    <w:basedOn w:val="Normal"/>
    <w:link w:val="FootnoteTextChar"/>
    <w:uiPriority w:val="99"/>
    <w:semiHidden/>
    <w:unhideWhenUsed/>
    <w:rsid w:val="000464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4C9"/>
    <w:rPr>
      <w:sz w:val="20"/>
      <w:szCs w:val="20"/>
    </w:rPr>
  </w:style>
  <w:style w:type="character" w:styleId="FootnoteReference">
    <w:name w:val="footnote reference"/>
    <w:basedOn w:val="DefaultParagraphFont"/>
    <w:uiPriority w:val="99"/>
    <w:semiHidden/>
    <w:unhideWhenUsed/>
    <w:rsid w:val="000464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0261">
      <w:bodyDiv w:val="1"/>
      <w:marLeft w:val="0"/>
      <w:marRight w:val="0"/>
      <w:marTop w:val="0"/>
      <w:marBottom w:val="0"/>
      <w:divBdr>
        <w:top w:val="none" w:sz="0" w:space="0" w:color="auto"/>
        <w:left w:val="none" w:sz="0" w:space="0" w:color="auto"/>
        <w:bottom w:val="none" w:sz="0" w:space="0" w:color="auto"/>
        <w:right w:val="none" w:sz="0" w:space="0" w:color="auto"/>
      </w:divBdr>
    </w:div>
    <w:div w:id="674309276">
      <w:bodyDiv w:val="1"/>
      <w:marLeft w:val="0"/>
      <w:marRight w:val="0"/>
      <w:marTop w:val="0"/>
      <w:marBottom w:val="0"/>
      <w:divBdr>
        <w:top w:val="none" w:sz="0" w:space="0" w:color="auto"/>
        <w:left w:val="none" w:sz="0" w:space="0" w:color="auto"/>
        <w:bottom w:val="none" w:sz="0" w:space="0" w:color="auto"/>
        <w:right w:val="none" w:sz="0" w:space="0" w:color="auto"/>
      </w:divBdr>
    </w:div>
    <w:div w:id="1049722514">
      <w:bodyDiv w:val="1"/>
      <w:marLeft w:val="0"/>
      <w:marRight w:val="0"/>
      <w:marTop w:val="0"/>
      <w:marBottom w:val="0"/>
      <w:divBdr>
        <w:top w:val="none" w:sz="0" w:space="0" w:color="auto"/>
        <w:left w:val="none" w:sz="0" w:space="0" w:color="auto"/>
        <w:bottom w:val="none" w:sz="0" w:space="0" w:color="auto"/>
        <w:right w:val="none" w:sz="0" w:space="0" w:color="auto"/>
      </w:divBdr>
    </w:div>
    <w:div w:id="1222863028">
      <w:bodyDiv w:val="1"/>
      <w:marLeft w:val="0"/>
      <w:marRight w:val="0"/>
      <w:marTop w:val="0"/>
      <w:marBottom w:val="0"/>
      <w:divBdr>
        <w:top w:val="none" w:sz="0" w:space="0" w:color="auto"/>
        <w:left w:val="none" w:sz="0" w:space="0" w:color="auto"/>
        <w:bottom w:val="none" w:sz="0" w:space="0" w:color="auto"/>
        <w:right w:val="none" w:sz="0" w:space="0" w:color="auto"/>
      </w:divBdr>
    </w:div>
    <w:div w:id="1252276071">
      <w:bodyDiv w:val="1"/>
      <w:marLeft w:val="0"/>
      <w:marRight w:val="0"/>
      <w:marTop w:val="0"/>
      <w:marBottom w:val="0"/>
      <w:divBdr>
        <w:top w:val="none" w:sz="0" w:space="0" w:color="auto"/>
        <w:left w:val="none" w:sz="0" w:space="0" w:color="auto"/>
        <w:bottom w:val="none" w:sz="0" w:space="0" w:color="auto"/>
        <w:right w:val="none" w:sz="0" w:space="0" w:color="auto"/>
      </w:divBdr>
    </w:div>
    <w:div w:id="1618632849">
      <w:bodyDiv w:val="1"/>
      <w:marLeft w:val="0"/>
      <w:marRight w:val="0"/>
      <w:marTop w:val="0"/>
      <w:marBottom w:val="0"/>
      <w:divBdr>
        <w:top w:val="none" w:sz="0" w:space="0" w:color="auto"/>
        <w:left w:val="none" w:sz="0" w:space="0" w:color="auto"/>
        <w:bottom w:val="none" w:sz="0" w:space="0" w:color="auto"/>
        <w:right w:val="none" w:sz="0" w:space="0" w:color="auto"/>
      </w:divBdr>
    </w:div>
    <w:div w:id="1737892634">
      <w:bodyDiv w:val="1"/>
      <w:marLeft w:val="0"/>
      <w:marRight w:val="0"/>
      <w:marTop w:val="0"/>
      <w:marBottom w:val="0"/>
      <w:divBdr>
        <w:top w:val="none" w:sz="0" w:space="0" w:color="auto"/>
        <w:left w:val="none" w:sz="0" w:space="0" w:color="auto"/>
        <w:bottom w:val="none" w:sz="0" w:space="0" w:color="auto"/>
        <w:right w:val="none" w:sz="0" w:space="0" w:color="auto"/>
      </w:divBdr>
    </w:div>
    <w:div w:id="19422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19CF6-7D59-403E-9D04-377EC4BB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3974</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Bill (JUS)</dc:creator>
  <cp:lastModifiedBy>Blutstein, Heidi (MCSCS)</cp:lastModifiedBy>
  <cp:revision>4</cp:revision>
  <cp:lastPrinted>2015-10-09T12:42:00Z</cp:lastPrinted>
  <dcterms:created xsi:type="dcterms:W3CDTF">2015-10-09T16:22:00Z</dcterms:created>
  <dcterms:modified xsi:type="dcterms:W3CDTF">2015-10-09T18:54:00Z</dcterms:modified>
</cp:coreProperties>
</file>